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AF" w:rsidRPr="00031EFE" w:rsidRDefault="00D664AF" w:rsidP="00E27EA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bookmarkStart w:id="0" w:name="_Toc458522525"/>
      <w:r>
        <w:rPr>
          <w:rFonts w:ascii="宋体" w:hAnsi="宋体" w:hint="eastAsia"/>
          <w:b/>
          <w:bCs/>
          <w:sz w:val="36"/>
          <w:szCs w:val="36"/>
        </w:rPr>
        <w:t>北京京城环保股份有限公司</w:t>
      </w:r>
      <w:r w:rsidRPr="00D664AF">
        <w:rPr>
          <w:rFonts w:ascii="宋体" w:hAnsi="宋体" w:hint="eastAsia"/>
          <w:b/>
          <w:bCs/>
          <w:sz w:val="36"/>
          <w:szCs w:val="36"/>
        </w:rPr>
        <w:t>通州项目深度脱水系统设备</w:t>
      </w:r>
      <w:r w:rsidRPr="00031EFE">
        <w:rPr>
          <w:rFonts w:ascii="宋体" w:hAnsi="宋体" w:hint="eastAsia"/>
          <w:b/>
          <w:bCs/>
          <w:sz w:val="36"/>
          <w:szCs w:val="36"/>
        </w:rPr>
        <w:t>招标采购公告</w:t>
      </w:r>
    </w:p>
    <w:p w:rsidR="00D664AF" w:rsidRDefault="00D664AF" w:rsidP="00D664AF">
      <w:pPr>
        <w:pStyle w:val="2"/>
        <w:snapToGrid w:val="0"/>
        <w:spacing w:line="360" w:lineRule="auto"/>
        <w:rPr>
          <w:bCs/>
          <w:szCs w:val="21"/>
        </w:rPr>
      </w:pPr>
      <w:r w:rsidRPr="00B508D0">
        <w:rPr>
          <w:rFonts w:hint="eastAsia"/>
        </w:rPr>
        <w:t>一、招标编号：</w:t>
      </w:r>
      <w:bookmarkEnd w:id="0"/>
      <w:r w:rsidRPr="00B508D0">
        <w:rPr>
          <w:bCs/>
          <w:szCs w:val="21"/>
        </w:rPr>
        <w:t>ZB201</w:t>
      </w:r>
      <w:r w:rsidRPr="00B508D0">
        <w:rPr>
          <w:rFonts w:hint="eastAsia"/>
          <w:bCs/>
          <w:szCs w:val="21"/>
        </w:rPr>
        <w:t>608</w:t>
      </w:r>
      <w:r w:rsidRPr="00B508D0">
        <w:rPr>
          <w:bCs/>
          <w:szCs w:val="21"/>
        </w:rPr>
        <w:t>-HB</w:t>
      </w:r>
      <w:r w:rsidRPr="00B508D0">
        <w:rPr>
          <w:rFonts w:hint="eastAsia"/>
          <w:bCs/>
          <w:szCs w:val="21"/>
        </w:rPr>
        <w:t>ER</w:t>
      </w:r>
      <w:r w:rsidRPr="00B508D0">
        <w:rPr>
          <w:bCs/>
          <w:szCs w:val="21"/>
        </w:rPr>
        <w:t>B0</w:t>
      </w:r>
      <w:r w:rsidRPr="00B508D0">
        <w:rPr>
          <w:rFonts w:hint="eastAsia"/>
          <w:bCs/>
          <w:szCs w:val="21"/>
        </w:rPr>
        <w:t>1</w:t>
      </w:r>
    </w:p>
    <w:p w:rsidR="00D664AF" w:rsidRDefault="00D664AF" w:rsidP="00D664AF">
      <w:pPr>
        <w:pStyle w:val="2"/>
        <w:snapToGrid w:val="0"/>
        <w:spacing w:line="360" w:lineRule="auto"/>
      </w:pPr>
      <w:bookmarkStart w:id="1" w:name="_Toc458522526"/>
      <w:r>
        <w:rPr>
          <w:rFonts w:hint="eastAsia"/>
        </w:rPr>
        <w:t>二、项目概况</w:t>
      </w:r>
      <w:bookmarkEnd w:id="1"/>
    </w:p>
    <w:p w:rsidR="00D664AF" w:rsidRDefault="00D664AF" w:rsidP="00D664A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、通州项目（简称）</w:t>
      </w:r>
    </w:p>
    <w:p w:rsidR="00D664AF" w:rsidRDefault="00D664AF" w:rsidP="00D664A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</w:t>
      </w:r>
      <w:r>
        <w:rPr>
          <w:lang w:val="zh-CN"/>
        </w:rPr>
        <w:t>通州区有机质资源生态处理站项目工程</w:t>
      </w:r>
    </w:p>
    <w:p w:rsidR="00D664AF" w:rsidRDefault="00D664AF" w:rsidP="00D664A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 w:rsidRPr="002E35CE">
        <w:rPr>
          <w:rFonts w:hint="eastAsia"/>
          <w:bCs/>
          <w:szCs w:val="21"/>
        </w:rPr>
        <w:t>北京市通州区张家湾镇里二</w:t>
      </w:r>
      <w:r w:rsidRPr="002E35CE">
        <w:rPr>
          <w:bCs/>
          <w:szCs w:val="21"/>
        </w:rPr>
        <w:t>泗村南</w:t>
      </w:r>
    </w:p>
    <w:p w:rsidR="00D664AF" w:rsidRDefault="00D664AF" w:rsidP="00D664AF">
      <w:pPr>
        <w:pStyle w:val="2"/>
        <w:snapToGrid w:val="0"/>
        <w:spacing w:line="360" w:lineRule="auto"/>
      </w:pPr>
      <w:bookmarkStart w:id="2" w:name="_Toc458522527"/>
      <w:r>
        <w:rPr>
          <w:rFonts w:hint="eastAsia"/>
        </w:rPr>
        <w:t>三、招标范围</w:t>
      </w:r>
      <w:bookmarkEnd w:id="2"/>
    </w:p>
    <w:p w:rsidR="00D664AF" w:rsidRPr="00B508D0" w:rsidRDefault="00D664AF" w:rsidP="00D664AF">
      <w:pPr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rFonts w:hint="eastAsia"/>
          <w:bCs/>
          <w:szCs w:val="21"/>
        </w:rPr>
        <w:t>1</w:t>
      </w:r>
      <w:r w:rsidR="006F41DA">
        <w:rPr>
          <w:rFonts w:hint="eastAsia"/>
          <w:bCs/>
          <w:szCs w:val="21"/>
        </w:rPr>
        <w:t>、工程</w:t>
      </w:r>
      <w:r w:rsidRPr="00B508D0">
        <w:rPr>
          <w:rFonts w:hint="eastAsia"/>
          <w:bCs/>
          <w:szCs w:val="21"/>
        </w:rPr>
        <w:t>规模：进入沼气净化脱硫处理系统粗沼气</w:t>
      </w:r>
      <w:r w:rsidRPr="00B508D0">
        <w:rPr>
          <w:rFonts w:hint="eastAsia"/>
          <w:bCs/>
          <w:szCs w:val="21"/>
        </w:rPr>
        <w:t>25000m3/d</w:t>
      </w:r>
      <w:r w:rsidRPr="00B508D0">
        <w:rPr>
          <w:rFonts w:hint="eastAsia"/>
          <w:bCs/>
          <w:szCs w:val="21"/>
        </w:rPr>
        <w:t>，甲烷含量</w:t>
      </w:r>
      <w:r w:rsidRPr="00B508D0">
        <w:rPr>
          <w:rFonts w:hint="eastAsia"/>
          <w:bCs/>
          <w:szCs w:val="21"/>
        </w:rPr>
        <w:t>60%</w:t>
      </w:r>
      <w:r w:rsidRPr="00B508D0">
        <w:rPr>
          <w:rFonts w:hint="eastAsia"/>
          <w:bCs/>
          <w:szCs w:val="21"/>
        </w:rPr>
        <w:t>；沼气经净化处理之后，其中部分沼气进入沼气锅炉燃烧（冬季</w:t>
      </w:r>
      <w:r w:rsidRPr="00B508D0">
        <w:rPr>
          <w:rFonts w:hint="eastAsia"/>
          <w:bCs/>
          <w:szCs w:val="21"/>
        </w:rPr>
        <w:t>12000m3/d</w:t>
      </w:r>
      <w:r w:rsidRPr="00B508D0">
        <w:rPr>
          <w:rFonts w:hint="eastAsia"/>
          <w:bCs/>
          <w:szCs w:val="21"/>
        </w:rPr>
        <w:t>，夏季</w:t>
      </w:r>
      <w:r w:rsidRPr="00B508D0">
        <w:rPr>
          <w:rFonts w:hint="eastAsia"/>
          <w:bCs/>
          <w:szCs w:val="21"/>
        </w:rPr>
        <w:t>2000 m3/d</w:t>
      </w:r>
      <w:r w:rsidRPr="00B508D0">
        <w:rPr>
          <w:rFonts w:hint="eastAsia"/>
          <w:bCs/>
          <w:szCs w:val="21"/>
        </w:rPr>
        <w:t>），剩余部分沼气进行提纯净化制取</w:t>
      </w:r>
      <w:r w:rsidRPr="00B508D0">
        <w:rPr>
          <w:rFonts w:hint="eastAsia"/>
          <w:bCs/>
          <w:szCs w:val="21"/>
        </w:rPr>
        <w:t>CNG</w:t>
      </w:r>
      <w:r w:rsidRPr="00B508D0">
        <w:rPr>
          <w:rFonts w:hint="eastAsia"/>
          <w:bCs/>
          <w:szCs w:val="21"/>
        </w:rPr>
        <w:t>。设备检修或紧急情况时，沼气进入火炬燃烧。</w:t>
      </w:r>
    </w:p>
    <w:p w:rsidR="00D664AF" w:rsidRPr="00B508D0" w:rsidRDefault="006F41DA" w:rsidP="00D664A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 w:rsidR="00D664AF" w:rsidRPr="00B508D0">
        <w:rPr>
          <w:rFonts w:hint="eastAsia"/>
          <w:bCs/>
          <w:szCs w:val="21"/>
        </w:rPr>
        <w:t>招标范围：</w:t>
      </w:r>
      <w:r w:rsidR="00D664AF" w:rsidRPr="00B508D0">
        <w:rPr>
          <w:rFonts w:hint="eastAsia"/>
          <w:bCs/>
          <w:szCs w:val="21"/>
        </w:rPr>
        <w:t xml:space="preserve"> </w:t>
      </w:r>
    </w:p>
    <w:p w:rsidR="00D664AF" w:rsidRPr="00B508D0" w:rsidRDefault="006F41DA" w:rsidP="00D664AF">
      <w:pPr>
        <w:pStyle w:val="cucd-0"/>
        <w:ind w:firstLineChars="0" w:firstLine="0"/>
        <w:rPr>
          <w:rFonts w:eastAsia="宋体"/>
          <w:bCs/>
          <w:szCs w:val="21"/>
        </w:rPr>
      </w:pPr>
      <w:r w:rsidRPr="00B508D0">
        <w:rPr>
          <w:bCs/>
          <w:sz w:val="21"/>
          <w:szCs w:val="21"/>
        </w:rPr>
        <w:t>（1）</w:t>
      </w:r>
      <w:r w:rsidR="00D664AF" w:rsidRPr="00B508D0">
        <w:rPr>
          <w:rFonts w:ascii="Times New Roman" w:eastAsia="宋体" w:hAnsi="Times New Roman" w:hint="eastAsia"/>
          <w:bCs/>
          <w:sz w:val="21"/>
          <w:szCs w:val="21"/>
        </w:rPr>
        <w:t>主要设备包括：包括输送泵、加药系统、深脱设备、固渣输送机、仪表阀门、电气自控及辅材、支架、平台、护栏、扶手、爬梯等（具体内容以招标文件供货清单为准）</w:t>
      </w:r>
      <w:r w:rsidR="00D664AF" w:rsidRPr="00B508D0">
        <w:rPr>
          <w:rFonts w:hint="eastAsia"/>
          <w:bCs/>
          <w:szCs w:val="21"/>
        </w:rPr>
        <w:t>。</w:t>
      </w:r>
    </w:p>
    <w:p w:rsidR="00D664AF" w:rsidRPr="00B508D0" w:rsidRDefault="006F41DA" w:rsidP="00D664AF">
      <w:pPr>
        <w:pStyle w:val="cucd-0"/>
        <w:ind w:firstLineChars="0" w:firstLine="0"/>
        <w:rPr>
          <w:rFonts w:ascii="Times New Roman" w:eastAsia="宋体" w:hAnsi="Times New Roman"/>
          <w:bCs/>
          <w:sz w:val="21"/>
          <w:szCs w:val="21"/>
        </w:rPr>
      </w:pPr>
      <w:r w:rsidRPr="00B508D0">
        <w:rPr>
          <w:bCs/>
          <w:sz w:val="21"/>
          <w:szCs w:val="21"/>
        </w:rPr>
        <w:t>（</w:t>
      </w:r>
      <w:r>
        <w:rPr>
          <w:rFonts w:eastAsiaTheme="minorEastAsia" w:hint="eastAsia"/>
          <w:bCs/>
          <w:sz w:val="21"/>
          <w:szCs w:val="21"/>
        </w:rPr>
        <w:t>2</w:t>
      </w:r>
      <w:r w:rsidRPr="00B508D0">
        <w:rPr>
          <w:bCs/>
          <w:sz w:val="21"/>
          <w:szCs w:val="21"/>
        </w:rPr>
        <w:t>）</w:t>
      </w:r>
      <w:r w:rsidR="00E84C78">
        <w:rPr>
          <w:rFonts w:eastAsiaTheme="minorEastAsia" w:hint="eastAsia"/>
          <w:bCs/>
          <w:sz w:val="21"/>
          <w:szCs w:val="21"/>
        </w:rPr>
        <w:t>招标范围说明：</w:t>
      </w:r>
      <w:r w:rsidR="00D664AF" w:rsidRPr="00B508D0">
        <w:rPr>
          <w:rFonts w:ascii="Times New Roman" w:eastAsia="宋体" w:hAnsi="Times New Roman" w:hint="eastAsia"/>
          <w:bCs/>
          <w:sz w:val="21"/>
          <w:szCs w:val="21"/>
        </w:rPr>
        <w:t>采购包括但不限于设计、选型、制造、采购、运输、装卸、储存、安装、调试试验及检查、安装验收、试运行、消缺、性能验证、技术和售后服务、人员培训等，同时也包括所有必要的材料、备品备件、专用工具、消耗品以及相关的技术资料等。</w:t>
      </w:r>
    </w:p>
    <w:p w:rsidR="00D664AF" w:rsidRPr="00B508D0" w:rsidRDefault="00D664AF" w:rsidP="00D664A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B508D0">
        <w:rPr>
          <w:rFonts w:ascii="宋体" w:hAnsi="宋体" w:hint="eastAsia"/>
          <w:kern w:val="0"/>
          <w:szCs w:val="21"/>
        </w:rPr>
        <w:t>注：本项目为交钥匙工程。</w:t>
      </w:r>
    </w:p>
    <w:p w:rsidR="00D664AF" w:rsidRPr="00B508D0" w:rsidRDefault="006F41DA" w:rsidP="00D664AF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</w:t>
      </w:r>
      <w:r w:rsidR="00D664AF" w:rsidRPr="00B508D0">
        <w:rPr>
          <w:rFonts w:hint="eastAsia"/>
          <w:bCs/>
          <w:szCs w:val="21"/>
        </w:rPr>
        <w:t>系统技术要求：</w:t>
      </w:r>
    </w:p>
    <w:p w:rsidR="00D664AF" w:rsidRPr="00B508D0" w:rsidRDefault="006F41DA" w:rsidP="00D664AF">
      <w:pPr>
        <w:adjustRightInd w:val="0"/>
        <w:snapToGrid w:val="0"/>
        <w:spacing w:line="360" w:lineRule="auto"/>
        <w:rPr>
          <w:bCs/>
          <w:szCs w:val="21"/>
        </w:rPr>
      </w:pPr>
      <w:bookmarkStart w:id="3" w:name="_Toc81619732"/>
      <w:r w:rsidRPr="00B508D0">
        <w:rPr>
          <w:bCs/>
          <w:szCs w:val="21"/>
        </w:rPr>
        <w:t>（</w:t>
      </w:r>
      <w:r w:rsidRPr="00B508D0">
        <w:rPr>
          <w:bCs/>
          <w:szCs w:val="21"/>
        </w:rPr>
        <w:t>1</w:t>
      </w:r>
      <w:r w:rsidRPr="00B508D0">
        <w:rPr>
          <w:bCs/>
          <w:szCs w:val="21"/>
        </w:rPr>
        <w:t>）</w:t>
      </w:r>
      <w:r w:rsidR="00D664AF" w:rsidRPr="00B508D0">
        <w:rPr>
          <w:rFonts w:hint="eastAsia"/>
          <w:bCs/>
          <w:szCs w:val="21"/>
        </w:rPr>
        <w:t>工艺要求：</w:t>
      </w:r>
      <w:r w:rsidR="00D664AF" w:rsidRPr="00E84C78">
        <w:rPr>
          <w:rFonts w:hint="eastAsia"/>
          <w:bCs/>
          <w:szCs w:val="21"/>
          <w:highlight w:val="yellow"/>
        </w:rPr>
        <w:t>深脱采用板框压滤设备</w:t>
      </w:r>
      <w:r w:rsidR="00D664AF" w:rsidRPr="00B508D0">
        <w:rPr>
          <w:rFonts w:hint="eastAsia"/>
          <w:bCs/>
          <w:szCs w:val="21"/>
        </w:rPr>
        <w:t>，</w:t>
      </w:r>
      <w:r w:rsidR="00D664AF" w:rsidRPr="00B508D0">
        <w:rPr>
          <w:rFonts w:hint="eastAsia"/>
          <w:bCs/>
          <w:szCs w:val="21"/>
        </w:rPr>
        <w:t>3</w:t>
      </w:r>
      <w:r w:rsidR="00D664AF" w:rsidRPr="00B508D0">
        <w:rPr>
          <w:rFonts w:hint="eastAsia"/>
          <w:bCs/>
          <w:szCs w:val="21"/>
        </w:rPr>
        <w:t>台。如选用液压动力，则应共用</w:t>
      </w:r>
      <w:r w:rsidR="00D664AF" w:rsidRPr="00B508D0">
        <w:rPr>
          <w:rFonts w:hint="eastAsia"/>
          <w:bCs/>
          <w:szCs w:val="21"/>
        </w:rPr>
        <w:t>1</w:t>
      </w:r>
      <w:r w:rsidR="00D664AF" w:rsidRPr="00B508D0">
        <w:rPr>
          <w:rFonts w:hint="eastAsia"/>
          <w:bCs/>
          <w:szCs w:val="21"/>
        </w:rPr>
        <w:t>套液压系统。前端需配有过滤装置，过滤装置数量由投标人自行设计。过滤污水中含有的悬浮物或其他颗粒状、絮状杂质。</w:t>
      </w:r>
    </w:p>
    <w:p w:rsidR="00D664AF" w:rsidRPr="00B508D0" w:rsidRDefault="006F41DA" w:rsidP="00D664AF">
      <w:pPr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 w:rsidRPr="00B508D0">
        <w:rPr>
          <w:bCs/>
          <w:szCs w:val="21"/>
        </w:rPr>
        <w:t>）</w:t>
      </w:r>
      <w:r w:rsidR="00D664AF" w:rsidRPr="00B508D0">
        <w:rPr>
          <w:rFonts w:hint="eastAsia"/>
          <w:bCs/>
          <w:szCs w:val="21"/>
        </w:rPr>
        <w:t>板框设备外需配有密封罩，密封罩与厂区的脱水系统连接，减少脱水车间内异味。密封罩同时要考虑到人员操作、设备检修维护等的方便便捷。</w:t>
      </w:r>
    </w:p>
    <w:p w:rsidR="00D664AF" w:rsidRPr="00B508D0" w:rsidRDefault="00D664AF" w:rsidP="00D664AF">
      <w:pPr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rFonts w:hint="eastAsia"/>
          <w:bCs/>
          <w:szCs w:val="21"/>
        </w:rPr>
        <w:t>出料要求：深脱后固渣含水率不高于</w:t>
      </w:r>
      <w:r w:rsidRPr="00B508D0">
        <w:rPr>
          <w:rFonts w:hint="eastAsia"/>
          <w:bCs/>
          <w:szCs w:val="21"/>
        </w:rPr>
        <w:t>60%</w:t>
      </w:r>
      <w:r w:rsidRPr="00B508D0">
        <w:rPr>
          <w:rFonts w:hint="eastAsia"/>
          <w:bCs/>
          <w:szCs w:val="21"/>
        </w:rPr>
        <w:t>。</w:t>
      </w:r>
    </w:p>
    <w:p w:rsidR="00D664AF" w:rsidRPr="00B508D0" w:rsidRDefault="006F41DA" w:rsidP="00D664AF">
      <w:pPr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 w:rsidRPr="00B508D0">
        <w:rPr>
          <w:bCs/>
          <w:szCs w:val="21"/>
        </w:rPr>
        <w:t>）</w:t>
      </w:r>
      <w:r w:rsidR="00D664AF" w:rsidRPr="00B508D0">
        <w:rPr>
          <w:rFonts w:hint="eastAsia"/>
          <w:bCs/>
          <w:szCs w:val="21"/>
        </w:rPr>
        <w:t>脱水设备安装在脱水车间内二楼，其他设备可由厂家根据图纸自行摆设。脱水后清液自流进入脱水后清液储池，固渣通过输送机落入一楼的固渣收集箱内。投标人需考虑多台深脱设备的出水及出渣如何汇集起来，去往后续的处理设备或设施。</w:t>
      </w:r>
    </w:p>
    <w:p w:rsidR="00D664AF" w:rsidRPr="00B508D0" w:rsidRDefault="006F41DA" w:rsidP="00D664AF">
      <w:pPr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bCs/>
          <w:szCs w:val="21"/>
        </w:rPr>
        <w:t>（</w:t>
      </w:r>
      <w:r>
        <w:rPr>
          <w:rFonts w:hint="eastAsia"/>
          <w:bCs/>
          <w:szCs w:val="21"/>
        </w:rPr>
        <w:t>4</w:t>
      </w:r>
      <w:r w:rsidRPr="00B508D0">
        <w:rPr>
          <w:bCs/>
          <w:szCs w:val="21"/>
        </w:rPr>
        <w:t>）</w:t>
      </w:r>
      <w:r w:rsidR="00D664AF" w:rsidRPr="00B508D0">
        <w:rPr>
          <w:rFonts w:hint="eastAsia"/>
          <w:bCs/>
          <w:szCs w:val="21"/>
        </w:rPr>
        <w:t>药剂添加及制备设备均放置在脱水车间室内一楼，要求有防止粉尘扩散措施，尽量减少人工操作工作量。</w:t>
      </w:r>
    </w:p>
    <w:p w:rsidR="00D664AF" w:rsidRDefault="006F41DA" w:rsidP="00D664AF">
      <w:pPr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bCs/>
          <w:szCs w:val="21"/>
        </w:rPr>
        <w:t>（</w:t>
      </w:r>
      <w:r>
        <w:rPr>
          <w:rFonts w:hint="eastAsia"/>
          <w:bCs/>
          <w:szCs w:val="21"/>
        </w:rPr>
        <w:t>5</w:t>
      </w:r>
      <w:r w:rsidRPr="00B508D0">
        <w:rPr>
          <w:bCs/>
          <w:szCs w:val="21"/>
        </w:rPr>
        <w:t>）</w:t>
      </w:r>
      <w:r w:rsidR="00D664AF" w:rsidRPr="00B508D0">
        <w:rPr>
          <w:rFonts w:hint="eastAsia"/>
          <w:bCs/>
          <w:szCs w:val="21"/>
        </w:rPr>
        <w:t>压滤机设备检修或更换时，可能使用到的提升机械，投标人在投标文件中给予说明，</w:t>
      </w:r>
      <w:r w:rsidR="00D664AF" w:rsidRPr="00B508D0">
        <w:rPr>
          <w:rFonts w:hint="eastAsia"/>
          <w:bCs/>
          <w:szCs w:val="21"/>
        </w:rPr>
        <w:lastRenderedPageBreak/>
        <w:t>并说明其技术要求。不在投标人供货范围内。</w:t>
      </w:r>
    </w:p>
    <w:p w:rsidR="00E84C78" w:rsidRPr="005D5B8C" w:rsidRDefault="00E84C78" w:rsidP="00E84C78">
      <w:pPr>
        <w:adjustRightInd w:val="0"/>
        <w:snapToGrid w:val="0"/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注：</w:t>
      </w:r>
      <w:r w:rsidRPr="00BB36AD">
        <w:rPr>
          <w:rFonts w:hint="eastAsia"/>
          <w:bCs/>
          <w:szCs w:val="21"/>
        </w:rPr>
        <w:t>详见招标文件</w:t>
      </w:r>
    </w:p>
    <w:p w:rsidR="00D664AF" w:rsidRDefault="00D664AF" w:rsidP="00D664AF">
      <w:pPr>
        <w:pStyle w:val="2"/>
        <w:snapToGrid w:val="0"/>
        <w:spacing w:line="360" w:lineRule="auto"/>
      </w:pPr>
      <w:bookmarkStart w:id="4" w:name="_Toc458522528"/>
      <w:r>
        <w:rPr>
          <w:rFonts w:hint="eastAsia"/>
        </w:rPr>
        <w:t>四、投标须知</w:t>
      </w:r>
      <w:bookmarkEnd w:id="4"/>
    </w:p>
    <w:p w:rsidR="00D664AF" w:rsidRDefault="00D664AF" w:rsidP="00D664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D664AF" w:rsidRDefault="00D664AF" w:rsidP="00D664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D664AF" w:rsidRDefault="00D664AF" w:rsidP="00D664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、招标联系人及联系方式：王超</w:t>
      </w:r>
      <w:r>
        <w:rPr>
          <w:rFonts w:hint="eastAsia"/>
          <w:bCs/>
          <w:szCs w:val="21"/>
        </w:rPr>
        <w:t xml:space="preserve"> 010-85235225  </w:t>
      </w:r>
      <w:hyperlink r:id="rId7" w:history="1">
        <w:r>
          <w:rPr>
            <w:rFonts w:hint="eastAsia"/>
            <w:bCs/>
            <w:szCs w:val="21"/>
          </w:rPr>
          <w:t>wangchao@bmei.net.cn</w:t>
        </w:r>
      </w:hyperlink>
      <w:r>
        <w:rPr>
          <w:rFonts w:hint="eastAsia"/>
          <w:bCs/>
          <w:szCs w:val="21"/>
        </w:rPr>
        <w:t>；</w:t>
      </w:r>
    </w:p>
    <w:p w:rsidR="00D664AF" w:rsidRPr="00B508D0" w:rsidRDefault="00D664AF" w:rsidP="00D664AF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B508D0">
        <w:rPr>
          <w:rFonts w:hint="eastAsia"/>
          <w:bCs/>
          <w:szCs w:val="21"/>
        </w:rPr>
        <w:t>徐非</w:t>
      </w:r>
      <w:r w:rsidRPr="00B508D0">
        <w:rPr>
          <w:rFonts w:hint="eastAsia"/>
          <w:bCs/>
          <w:szCs w:val="21"/>
        </w:rPr>
        <w:t xml:space="preserve"> 010-85236007  </w:t>
      </w:r>
      <w:hyperlink r:id="rId8" w:history="1">
        <w:r w:rsidRPr="00B508D0">
          <w:rPr>
            <w:rFonts w:hint="eastAsia"/>
            <w:bCs/>
            <w:szCs w:val="21"/>
          </w:rPr>
          <w:t>281645881@qq.com</w:t>
        </w:r>
      </w:hyperlink>
      <w:r w:rsidRPr="00B508D0">
        <w:rPr>
          <w:rFonts w:hint="eastAsia"/>
          <w:bCs/>
          <w:szCs w:val="21"/>
        </w:rPr>
        <w:t>。</w:t>
      </w:r>
    </w:p>
    <w:p w:rsidR="00D664AF" w:rsidRPr="00B508D0" w:rsidRDefault="00D664AF" w:rsidP="00D664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rFonts w:hint="eastAsia"/>
          <w:bCs/>
          <w:szCs w:val="21"/>
        </w:rPr>
        <w:t>4</w:t>
      </w:r>
      <w:r w:rsidRPr="00B508D0">
        <w:rPr>
          <w:rFonts w:hint="eastAsia"/>
          <w:bCs/>
          <w:szCs w:val="21"/>
        </w:rPr>
        <w:t>、交货</w:t>
      </w:r>
      <w:r w:rsidRPr="00B508D0">
        <w:rPr>
          <w:bCs/>
          <w:szCs w:val="21"/>
        </w:rPr>
        <w:t>时间：</w:t>
      </w:r>
      <w:r w:rsidRPr="00B508D0">
        <w:rPr>
          <w:rFonts w:hint="eastAsia"/>
          <w:bCs/>
          <w:szCs w:val="21"/>
        </w:rPr>
        <w:t>2016</w:t>
      </w:r>
      <w:r w:rsidRPr="00B508D0">
        <w:rPr>
          <w:rFonts w:hint="eastAsia"/>
          <w:bCs/>
          <w:szCs w:val="21"/>
        </w:rPr>
        <w:t>年</w:t>
      </w:r>
      <w:r w:rsidRPr="00B508D0">
        <w:rPr>
          <w:rFonts w:hint="eastAsia"/>
          <w:bCs/>
          <w:szCs w:val="21"/>
        </w:rPr>
        <w:t>11</w:t>
      </w:r>
      <w:r w:rsidRPr="00B508D0">
        <w:rPr>
          <w:rFonts w:hint="eastAsia"/>
          <w:bCs/>
          <w:szCs w:val="21"/>
        </w:rPr>
        <w:t>月（预计）</w:t>
      </w:r>
      <w:r w:rsidRPr="00B508D0">
        <w:rPr>
          <w:rFonts w:hint="eastAsia"/>
          <w:bCs/>
          <w:szCs w:val="21"/>
        </w:rPr>
        <w:t xml:space="preserve"> </w:t>
      </w:r>
    </w:p>
    <w:p w:rsidR="00D664AF" w:rsidRPr="00B508D0" w:rsidRDefault="00D664AF" w:rsidP="00D664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rFonts w:hint="eastAsia"/>
          <w:bCs/>
          <w:szCs w:val="21"/>
        </w:rPr>
        <w:t>5</w:t>
      </w:r>
      <w:r w:rsidRPr="00B508D0">
        <w:rPr>
          <w:rFonts w:hint="eastAsia"/>
          <w:bCs/>
          <w:szCs w:val="21"/>
        </w:rPr>
        <w:t>、具体技术要求：按照招标文件要求。</w:t>
      </w:r>
    </w:p>
    <w:p w:rsidR="00D664AF" w:rsidRPr="00B508D0" w:rsidRDefault="00D664AF" w:rsidP="00D664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rFonts w:hint="eastAsia"/>
          <w:bCs/>
          <w:szCs w:val="21"/>
        </w:rPr>
        <w:t>6</w:t>
      </w:r>
      <w:r w:rsidRPr="00B508D0">
        <w:rPr>
          <w:rFonts w:hint="eastAsia"/>
          <w:bCs/>
          <w:szCs w:val="21"/>
        </w:rPr>
        <w:t>、评标方法：综合评标法。</w:t>
      </w:r>
    </w:p>
    <w:p w:rsidR="00D664AF" w:rsidRPr="00B508D0" w:rsidRDefault="00D664AF" w:rsidP="00D664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rFonts w:hint="eastAsia"/>
          <w:bCs/>
          <w:szCs w:val="21"/>
        </w:rPr>
        <w:t>7</w:t>
      </w:r>
      <w:r w:rsidRPr="00B508D0">
        <w:rPr>
          <w:rFonts w:hint="eastAsia"/>
          <w:bCs/>
          <w:szCs w:val="21"/>
        </w:rPr>
        <w:t>、开标时间：</w:t>
      </w:r>
      <w:r w:rsidRPr="00B508D0">
        <w:rPr>
          <w:rFonts w:hint="eastAsia"/>
          <w:bCs/>
          <w:szCs w:val="21"/>
        </w:rPr>
        <w:t>2016</w:t>
      </w:r>
      <w:r w:rsidRPr="00B508D0">
        <w:rPr>
          <w:rFonts w:hint="eastAsia"/>
          <w:bCs/>
          <w:szCs w:val="21"/>
        </w:rPr>
        <w:t>年</w:t>
      </w:r>
      <w:r w:rsidRPr="00B508D0">
        <w:rPr>
          <w:rFonts w:hint="eastAsia"/>
          <w:bCs/>
          <w:szCs w:val="21"/>
        </w:rPr>
        <w:t>08</w:t>
      </w:r>
      <w:r w:rsidRPr="00B508D0">
        <w:rPr>
          <w:rFonts w:hint="eastAsia"/>
          <w:bCs/>
          <w:szCs w:val="21"/>
        </w:rPr>
        <w:t>月</w:t>
      </w:r>
      <w:r w:rsidRPr="00B508D0">
        <w:rPr>
          <w:rFonts w:hint="eastAsia"/>
          <w:bCs/>
          <w:szCs w:val="21"/>
        </w:rPr>
        <w:t>30</w:t>
      </w:r>
      <w:r w:rsidRPr="00B508D0">
        <w:rPr>
          <w:rFonts w:hint="eastAsia"/>
          <w:bCs/>
          <w:szCs w:val="21"/>
        </w:rPr>
        <w:t>日下午</w:t>
      </w:r>
      <w:r w:rsidRPr="00B508D0">
        <w:rPr>
          <w:rFonts w:hint="eastAsia"/>
          <w:bCs/>
          <w:szCs w:val="21"/>
        </w:rPr>
        <w:t>13</w:t>
      </w:r>
      <w:r w:rsidRPr="00B508D0">
        <w:rPr>
          <w:rFonts w:hint="eastAsia"/>
          <w:bCs/>
          <w:szCs w:val="21"/>
        </w:rPr>
        <w:t>时</w:t>
      </w:r>
      <w:r w:rsidRPr="00B508D0">
        <w:rPr>
          <w:rFonts w:hint="eastAsia"/>
          <w:bCs/>
          <w:szCs w:val="21"/>
        </w:rPr>
        <w:t>30</w:t>
      </w:r>
      <w:r w:rsidRPr="00B508D0">
        <w:rPr>
          <w:rFonts w:hint="eastAsia"/>
          <w:bCs/>
          <w:szCs w:val="21"/>
        </w:rPr>
        <w:t>分。</w:t>
      </w:r>
    </w:p>
    <w:p w:rsidR="00D664AF" w:rsidRPr="00B508D0" w:rsidRDefault="00D664AF" w:rsidP="00D664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rFonts w:hint="eastAsia"/>
          <w:bCs/>
          <w:szCs w:val="21"/>
        </w:rPr>
        <w:t>8</w:t>
      </w:r>
      <w:r w:rsidRPr="00B508D0">
        <w:rPr>
          <w:rFonts w:hint="eastAsia"/>
          <w:bCs/>
          <w:szCs w:val="21"/>
        </w:rPr>
        <w:t>、开标地点：北京市朝阳区工体北路</w:t>
      </w:r>
      <w:r w:rsidRPr="00B508D0">
        <w:rPr>
          <w:rFonts w:hint="eastAsia"/>
          <w:bCs/>
          <w:szCs w:val="21"/>
        </w:rPr>
        <w:t>4</w:t>
      </w:r>
      <w:r w:rsidRPr="00B508D0">
        <w:rPr>
          <w:rFonts w:hint="eastAsia"/>
          <w:bCs/>
          <w:szCs w:val="21"/>
        </w:rPr>
        <w:t>号院凯富大厦</w:t>
      </w:r>
      <w:r w:rsidRPr="00B508D0">
        <w:rPr>
          <w:rFonts w:hint="eastAsia"/>
          <w:bCs/>
          <w:szCs w:val="21"/>
        </w:rPr>
        <w:t>8</w:t>
      </w:r>
      <w:r w:rsidRPr="00B508D0">
        <w:rPr>
          <w:rFonts w:hint="eastAsia"/>
          <w:bCs/>
          <w:szCs w:val="21"/>
        </w:rPr>
        <w:t>层大会议室。</w:t>
      </w:r>
    </w:p>
    <w:p w:rsidR="00D664AF" w:rsidRPr="00B508D0" w:rsidRDefault="00D664AF" w:rsidP="00D664AF">
      <w:pPr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rFonts w:hint="eastAsia"/>
          <w:bCs/>
          <w:szCs w:val="21"/>
        </w:rPr>
        <w:t>9</w:t>
      </w:r>
      <w:r w:rsidRPr="00B508D0">
        <w:rPr>
          <w:rFonts w:hint="eastAsia"/>
          <w:bCs/>
          <w:szCs w:val="21"/>
        </w:rPr>
        <w:t>、招标联系人地点：北京市朝阳区工体北路</w:t>
      </w:r>
      <w:r w:rsidRPr="00B508D0">
        <w:rPr>
          <w:rFonts w:hint="eastAsia"/>
          <w:bCs/>
          <w:szCs w:val="21"/>
        </w:rPr>
        <w:t>4</w:t>
      </w:r>
      <w:r w:rsidRPr="00B508D0">
        <w:rPr>
          <w:rFonts w:hint="eastAsia"/>
          <w:bCs/>
          <w:szCs w:val="21"/>
        </w:rPr>
        <w:t>号院环保科技楼</w:t>
      </w:r>
      <w:r w:rsidRPr="00B508D0">
        <w:rPr>
          <w:rFonts w:hint="eastAsia"/>
          <w:bCs/>
          <w:szCs w:val="21"/>
        </w:rPr>
        <w:t>218</w:t>
      </w:r>
      <w:r w:rsidRPr="00B508D0">
        <w:rPr>
          <w:rFonts w:hint="eastAsia"/>
          <w:bCs/>
          <w:szCs w:val="21"/>
        </w:rPr>
        <w:t>室。（王超）</w:t>
      </w:r>
    </w:p>
    <w:p w:rsidR="00D664AF" w:rsidRPr="00B508D0" w:rsidRDefault="00D664AF" w:rsidP="00D664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rFonts w:hint="eastAsia"/>
          <w:bCs/>
          <w:szCs w:val="21"/>
        </w:rPr>
        <w:t>10</w:t>
      </w:r>
      <w:r w:rsidRPr="00B508D0">
        <w:rPr>
          <w:rFonts w:hint="eastAsia"/>
          <w:bCs/>
          <w:szCs w:val="21"/>
        </w:rPr>
        <w:t>、招标文件发售时间：</w:t>
      </w:r>
      <w:r w:rsidRPr="00B508D0">
        <w:rPr>
          <w:rFonts w:hint="eastAsia"/>
          <w:bCs/>
          <w:szCs w:val="21"/>
        </w:rPr>
        <w:t>2016</w:t>
      </w:r>
      <w:r w:rsidRPr="00B508D0">
        <w:rPr>
          <w:rFonts w:hint="eastAsia"/>
          <w:bCs/>
          <w:szCs w:val="21"/>
        </w:rPr>
        <w:t>年</w:t>
      </w:r>
      <w:r w:rsidRPr="00B508D0">
        <w:rPr>
          <w:rFonts w:hint="eastAsia"/>
          <w:bCs/>
          <w:szCs w:val="21"/>
        </w:rPr>
        <w:t>08</w:t>
      </w:r>
      <w:r w:rsidRPr="00B508D0">
        <w:rPr>
          <w:rFonts w:hint="eastAsia"/>
          <w:bCs/>
          <w:szCs w:val="21"/>
        </w:rPr>
        <w:t>月</w:t>
      </w:r>
      <w:r w:rsidRPr="00B508D0">
        <w:rPr>
          <w:rFonts w:hint="eastAsia"/>
          <w:bCs/>
          <w:szCs w:val="21"/>
        </w:rPr>
        <w:t>12</w:t>
      </w:r>
      <w:r w:rsidRPr="00B508D0">
        <w:rPr>
          <w:rFonts w:hint="eastAsia"/>
          <w:bCs/>
          <w:szCs w:val="21"/>
        </w:rPr>
        <w:t>日～</w:t>
      </w:r>
      <w:r w:rsidRPr="00B508D0">
        <w:rPr>
          <w:rFonts w:hint="eastAsia"/>
          <w:bCs/>
          <w:szCs w:val="21"/>
        </w:rPr>
        <w:t>2016</w:t>
      </w:r>
      <w:r w:rsidRPr="00B508D0">
        <w:rPr>
          <w:rFonts w:hint="eastAsia"/>
          <w:bCs/>
          <w:szCs w:val="21"/>
        </w:rPr>
        <w:t>年</w:t>
      </w:r>
      <w:r w:rsidRPr="00B508D0">
        <w:rPr>
          <w:rFonts w:hint="eastAsia"/>
          <w:bCs/>
          <w:szCs w:val="21"/>
        </w:rPr>
        <w:t>08</w:t>
      </w:r>
      <w:r w:rsidRPr="00B508D0">
        <w:rPr>
          <w:rFonts w:hint="eastAsia"/>
          <w:bCs/>
          <w:szCs w:val="21"/>
        </w:rPr>
        <w:t>月</w:t>
      </w:r>
      <w:r w:rsidRPr="00B508D0">
        <w:rPr>
          <w:rFonts w:hint="eastAsia"/>
          <w:bCs/>
          <w:szCs w:val="21"/>
        </w:rPr>
        <w:t>18</w:t>
      </w:r>
      <w:r w:rsidRPr="00B508D0">
        <w:rPr>
          <w:rFonts w:hint="eastAsia"/>
          <w:bCs/>
          <w:szCs w:val="21"/>
        </w:rPr>
        <w:t>日。</w:t>
      </w:r>
    </w:p>
    <w:p w:rsidR="00D664AF" w:rsidRPr="00B508D0" w:rsidRDefault="00D664AF" w:rsidP="00D664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rFonts w:hint="eastAsia"/>
          <w:bCs/>
          <w:szCs w:val="21"/>
        </w:rPr>
        <w:t>11</w:t>
      </w:r>
      <w:r w:rsidRPr="00B508D0">
        <w:rPr>
          <w:rFonts w:hint="eastAsia"/>
          <w:bCs/>
          <w:szCs w:val="21"/>
        </w:rPr>
        <w:t>、招标文件澄清及答疑时间：</w:t>
      </w:r>
      <w:r w:rsidRPr="00B508D0">
        <w:rPr>
          <w:rFonts w:hint="eastAsia"/>
          <w:bCs/>
          <w:szCs w:val="21"/>
        </w:rPr>
        <w:t>2016</w:t>
      </w:r>
      <w:r w:rsidRPr="00B508D0">
        <w:rPr>
          <w:rFonts w:hint="eastAsia"/>
          <w:bCs/>
          <w:szCs w:val="21"/>
        </w:rPr>
        <w:t>年</w:t>
      </w:r>
      <w:r w:rsidRPr="00B508D0">
        <w:rPr>
          <w:rFonts w:hint="eastAsia"/>
          <w:bCs/>
          <w:szCs w:val="21"/>
        </w:rPr>
        <w:t>08</w:t>
      </w:r>
      <w:r w:rsidRPr="00B508D0">
        <w:rPr>
          <w:rFonts w:hint="eastAsia"/>
          <w:bCs/>
          <w:szCs w:val="21"/>
        </w:rPr>
        <w:t>月</w:t>
      </w:r>
      <w:r w:rsidRPr="00B508D0">
        <w:rPr>
          <w:rFonts w:hint="eastAsia"/>
          <w:bCs/>
          <w:szCs w:val="21"/>
        </w:rPr>
        <w:t>22</w:t>
      </w:r>
      <w:r w:rsidRPr="00B508D0">
        <w:rPr>
          <w:rFonts w:hint="eastAsia"/>
          <w:bCs/>
          <w:szCs w:val="21"/>
        </w:rPr>
        <w:t>日～</w:t>
      </w:r>
      <w:r w:rsidRPr="00B508D0">
        <w:rPr>
          <w:rFonts w:hint="eastAsia"/>
          <w:bCs/>
          <w:szCs w:val="21"/>
        </w:rPr>
        <w:t>2016</w:t>
      </w:r>
      <w:r w:rsidRPr="00B508D0">
        <w:rPr>
          <w:rFonts w:hint="eastAsia"/>
          <w:bCs/>
          <w:szCs w:val="21"/>
        </w:rPr>
        <w:t>年</w:t>
      </w:r>
      <w:r w:rsidRPr="00B508D0">
        <w:rPr>
          <w:rFonts w:hint="eastAsia"/>
          <w:bCs/>
          <w:szCs w:val="21"/>
        </w:rPr>
        <w:t>08</w:t>
      </w:r>
      <w:r w:rsidRPr="00B508D0">
        <w:rPr>
          <w:rFonts w:hint="eastAsia"/>
          <w:bCs/>
          <w:szCs w:val="21"/>
        </w:rPr>
        <w:t>月</w:t>
      </w:r>
      <w:r w:rsidRPr="00B508D0">
        <w:rPr>
          <w:rFonts w:hint="eastAsia"/>
          <w:bCs/>
          <w:szCs w:val="21"/>
        </w:rPr>
        <w:t>23</w:t>
      </w:r>
      <w:r w:rsidRPr="00B508D0">
        <w:rPr>
          <w:rFonts w:hint="eastAsia"/>
          <w:bCs/>
          <w:szCs w:val="21"/>
        </w:rPr>
        <w:t>日。</w:t>
      </w:r>
    </w:p>
    <w:p w:rsidR="00D664AF" w:rsidRDefault="00D664AF" w:rsidP="00D664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B508D0">
        <w:rPr>
          <w:rFonts w:hint="eastAsia"/>
          <w:bCs/>
          <w:szCs w:val="21"/>
        </w:rPr>
        <w:t>12</w:t>
      </w:r>
      <w:r w:rsidRPr="00B508D0">
        <w:rPr>
          <w:rFonts w:hint="eastAsia"/>
          <w:bCs/>
          <w:szCs w:val="21"/>
        </w:rPr>
        <w:t>、</w:t>
      </w:r>
      <w:r w:rsidRPr="00B508D0">
        <w:rPr>
          <w:rFonts w:hint="eastAsia"/>
          <w:szCs w:val="21"/>
        </w:rPr>
        <w:t>投标人“采用有限数量制”：投标人“采用有限数量制”：合格单位不足</w:t>
      </w:r>
      <w:r w:rsidRPr="00B508D0">
        <w:rPr>
          <w:rFonts w:hint="eastAsia"/>
          <w:szCs w:val="21"/>
        </w:rPr>
        <w:t>7</w:t>
      </w:r>
      <w:r w:rsidRPr="00B508D0">
        <w:rPr>
          <w:rFonts w:hint="eastAsia"/>
          <w:szCs w:val="21"/>
        </w:rPr>
        <w:t>家全部邀请，超过</w:t>
      </w:r>
      <w:r w:rsidRPr="00B508D0">
        <w:rPr>
          <w:rFonts w:hint="eastAsia"/>
          <w:szCs w:val="21"/>
        </w:rPr>
        <w:t>7</w:t>
      </w:r>
      <w:r w:rsidRPr="00B508D0">
        <w:rPr>
          <w:rFonts w:hint="eastAsia"/>
          <w:szCs w:val="21"/>
        </w:rPr>
        <w:t>家取资格审核排名前</w:t>
      </w:r>
      <w:r w:rsidRPr="00B508D0">
        <w:rPr>
          <w:rFonts w:hint="eastAsia"/>
          <w:szCs w:val="21"/>
        </w:rPr>
        <w:t>7</w:t>
      </w:r>
      <w:r w:rsidRPr="00B508D0">
        <w:rPr>
          <w:rFonts w:hint="eastAsia"/>
          <w:szCs w:val="21"/>
        </w:rPr>
        <w:t>的申请人。</w:t>
      </w:r>
    </w:p>
    <w:p w:rsidR="00D664AF" w:rsidRDefault="00D664AF" w:rsidP="00D664A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9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D664AF" w:rsidRDefault="00D664AF" w:rsidP="00D664AF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D664AF" w:rsidRDefault="00D664AF" w:rsidP="00D664AF">
      <w:pPr>
        <w:pStyle w:val="2"/>
        <w:snapToGrid w:val="0"/>
        <w:spacing w:line="360" w:lineRule="auto"/>
      </w:pPr>
      <w:bookmarkStart w:id="5" w:name="_Toc458522529"/>
      <w:bookmarkEnd w:id="3"/>
      <w:r>
        <w:rPr>
          <w:rFonts w:hint="eastAsia"/>
        </w:rPr>
        <w:t>五、投标人资格要求</w:t>
      </w:r>
      <w:bookmarkEnd w:id="5"/>
    </w:p>
    <w:p w:rsidR="00D664AF" w:rsidRPr="00B508D0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B508D0">
        <w:rPr>
          <w:rFonts w:hint="eastAsia"/>
          <w:bCs/>
          <w:sz w:val="21"/>
          <w:szCs w:val="21"/>
        </w:rPr>
        <w:t>1</w:t>
      </w:r>
      <w:r w:rsidRPr="00B508D0">
        <w:rPr>
          <w:bCs/>
          <w:sz w:val="21"/>
          <w:szCs w:val="21"/>
        </w:rPr>
        <w:t>、供应商应当具备下列条件：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B508D0">
        <w:rPr>
          <w:bCs/>
          <w:sz w:val="21"/>
          <w:szCs w:val="21"/>
        </w:rPr>
        <w:t>（</w:t>
      </w:r>
      <w:r w:rsidRPr="00B508D0">
        <w:rPr>
          <w:bCs/>
          <w:sz w:val="21"/>
          <w:szCs w:val="21"/>
        </w:rPr>
        <w:t>1</w:t>
      </w:r>
      <w:r w:rsidRPr="00B508D0">
        <w:rPr>
          <w:bCs/>
          <w:sz w:val="21"/>
          <w:szCs w:val="21"/>
        </w:rPr>
        <w:t>）具备履行民事责任能力的独立法人</w:t>
      </w:r>
      <w:r w:rsidRPr="00B508D0">
        <w:rPr>
          <w:rFonts w:hint="eastAsia"/>
          <w:bCs/>
          <w:sz w:val="21"/>
          <w:szCs w:val="21"/>
        </w:rPr>
        <w:t>，注册资本金不低于</w:t>
      </w:r>
      <w:r w:rsidRPr="00B508D0">
        <w:rPr>
          <w:rFonts w:hint="eastAsia"/>
          <w:bCs/>
          <w:sz w:val="21"/>
          <w:szCs w:val="21"/>
        </w:rPr>
        <w:t>500</w:t>
      </w:r>
      <w:r w:rsidRPr="00B508D0">
        <w:rPr>
          <w:rFonts w:hint="eastAsia"/>
          <w:bCs/>
          <w:sz w:val="21"/>
          <w:szCs w:val="21"/>
        </w:rPr>
        <w:t>万元</w:t>
      </w:r>
      <w:r w:rsidRPr="00B508D0">
        <w:rPr>
          <w:bCs/>
          <w:sz w:val="21"/>
          <w:szCs w:val="21"/>
        </w:rPr>
        <w:t>；</w:t>
      </w:r>
    </w:p>
    <w:p w:rsidR="00D664AF" w:rsidRDefault="00D664AF" w:rsidP="00D664AF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投标人应具备同类、类似项目的供货服务经验；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 w:rsidRPr="00DF263F">
        <w:rPr>
          <w:bCs/>
          <w:sz w:val="21"/>
          <w:szCs w:val="21"/>
        </w:rPr>
        <w:t>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</w:t>
      </w:r>
      <w:r w:rsidRPr="00DF263F">
        <w:rPr>
          <w:bCs/>
          <w:sz w:val="21"/>
          <w:szCs w:val="21"/>
        </w:rPr>
        <w:t>没有</w:t>
      </w:r>
      <w:r>
        <w:rPr>
          <w:rFonts w:hint="eastAsia"/>
          <w:bCs/>
          <w:sz w:val="21"/>
          <w:szCs w:val="21"/>
        </w:rPr>
        <w:t>相关</w:t>
      </w:r>
      <w:r w:rsidRPr="00DF263F"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 w:rsidRPr="00DF263F">
        <w:rPr>
          <w:bCs/>
          <w:sz w:val="21"/>
          <w:szCs w:val="21"/>
        </w:rPr>
        <w:t>记录。</w:t>
      </w:r>
    </w:p>
    <w:p w:rsidR="00D664AF" w:rsidRDefault="00D664AF" w:rsidP="00D664AF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B508D0">
        <w:rPr>
          <w:bCs/>
          <w:sz w:val="21"/>
          <w:szCs w:val="21"/>
        </w:rPr>
        <w:t>（</w:t>
      </w:r>
      <w:r w:rsidRPr="00B508D0">
        <w:rPr>
          <w:bCs/>
          <w:sz w:val="21"/>
          <w:szCs w:val="21"/>
        </w:rPr>
        <w:t>3</w:t>
      </w:r>
      <w:r w:rsidRPr="00B508D0">
        <w:rPr>
          <w:bCs/>
          <w:sz w:val="21"/>
          <w:szCs w:val="21"/>
        </w:rPr>
        <w:t>）</w:t>
      </w:r>
      <w:r w:rsidRPr="00B508D0">
        <w:rPr>
          <w:rFonts w:hint="eastAsia"/>
          <w:bCs/>
          <w:sz w:val="21"/>
          <w:szCs w:val="21"/>
        </w:rPr>
        <w:t>近</w:t>
      </w:r>
      <w:r w:rsidRPr="00B508D0">
        <w:rPr>
          <w:rFonts w:hint="eastAsia"/>
          <w:bCs/>
          <w:sz w:val="21"/>
          <w:szCs w:val="21"/>
        </w:rPr>
        <w:t>3</w:t>
      </w:r>
      <w:r w:rsidRPr="00B508D0">
        <w:rPr>
          <w:rFonts w:hint="eastAsia"/>
          <w:bCs/>
          <w:sz w:val="21"/>
          <w:szCs w:val="21"/>
        </w:rPr>
        <w:t>年有</w:t>
      </w:r>
      <w:r w:rsidRPr="00B508D0">
        <w:rPr>
          <w:rFonts w:hint="eastAsia"/>
          <w:bCs/>
          <w:szCs w:val="21"/>
        </w:rPr>
        <w:t>3</w:t>
      </w:r>
      <w:r w:rsidRPr="00B508D0">
        <w:rPr>
          <w:rFonts w:hint="eastAsia"/>
          <w:bCs/>
          <w:sz w:val="21"/>
          <w:szCs w:val="21"/>
        </w:rPr>
        <w:t>个相应或类似业绩合同或者证明文件的</w:t>
      </w:r>
      <w:r w:rsidRPr="00B508D0">
        <w:rPr>
          <w:bCs/>
          <w:sz w:val="21"/>
          <w:szCs w:val="21"/>
        </w:rPr>
        <w:t>复印件；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lastRenderedPageBreak/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</w:t>
      </w:r>
      <w:r w:rsidR="0039710D">
        <w:rPr>
          <w:rFonts w:hint="eastAsia"/>
          <w:bCs/>
          <w:sz w:val="21"/>
          <w:szCs w:val="21"/>
        </w:rPr>
        <w:t>及附表文件</w:t>
      </w:r>
      <w:r>
        <w:rPr>
          <w:rFonts w:hint="eastAsia"/>
          <w:bCs/>
          <w:sz w:val="21"/>
          <w:szCs w:val="21"/>
        </w:rPr>
        <w:t>。</w:t>
      </w:r>
    </w:p>
    <w:p w:rsidR="0039710D" w:rsidRPr="0039710D" w:rsidRDefault="0039710D" w:rsidP="00D664A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注：投标人可先将所有的材料电子扫描版进行资格审核，如无异议再把所有的材料纸质版快递到招标联系人地址。</w:t>
      </w:r>
    </w:p>
    <w:p w:rsidR="00D664AF" w:rsidRDefault="00D664AF" w:rsidP="00D664AF">
      <w:pPr>
        <w:pStyle w:val="2"/>
        <w:snapToGrid w:val="0"/>
        <w:spacing w:line="360" w:lineRule="auto"/>
      </w:pPr>
      <w:bookmarkStart w:id="6" w:name="_Toc458522530"/>
      <w:r>
        <w:rPr>
          <w:rFonts w:hint="eastAsia"/>
        </w:rPr>
        <w:t>六、投标费用</w:t>
      </w:r>
      <w:bookmarkEnd w:id="6"/>
    </w:p>
    <w:p w:rsidR="00D664AF" w:rsidRPr="00B508D0" w:rsidRDefault="00D664AF" w:rsidP="00D664A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B508D0">
        <w:rPr>
          <w:rFonts w:hint="eastAsia"/>
          <w:bCs/>
          <w:szCs w:val="21"/>
        </w:rPr>
        <w:t>招标文件每套购置费</w:t>
      </w:r>
      <w:r w:rsidRPr="00B508D0">
        <w:rPr>
          <w:rFonts w:hint="eastAsia"/>
          <w:bCs/>
          <w:szCs w:val="21"/>
        </w:rPr>
        <w:t>1000</w:t>
      </w:r>
      <w:r w:rsidRPr="00B508D0">
        <w:rPr>
          <w:rFonts w:hint="eastAsia"/>
          <w:bCs/>
          <w:szCs w:val="21"/>
        </w:rPr>
        <w:t>元，售后不退；</w:t>
      </w:r>
    </w:p>
    <w:p w:rsidR="00D664AF" w:rsidRPr="00B508D0" w:rsidRDefault="00D664AF" w:rsidP="00D664AF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B508D0">
        <w:rPr>
          <w:rFonts w:hint="eastAsia"/>
          <w:bCs/>
          <w:szCs w:val="21"/>
        </w:rPr>
        <w:t>2</w:t>
      </w:r>
      <w:r w:rsidRPr="00B508D0">
        <w:rPr>
          <w:rFonts w:hint="eastAsia"/>
          <w:bCs/>
          <w:szCs w:val="21"/>
        </w:rPr>
        <w:t>、相关费用的缴纳，请使用投标公司的基本账号转账。</w:t>
      </w:r>
    </w:p>
    <w:p w:rsidR="00D664AF" w:rsidRDefault="00D664AF" w:rsidP="00D664AF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B508D0">
        <w:rPr>
          <w:rFonts w:hint="eastAsia"/>
          <w:bCs/>
          <w:szCs w:val="21"/>
        </w:rPr>
        <w:t>3</w:t>
      </w:r>
      <w:r w:rsidRPr="00B508D0">
        <w:rPr>
          <w:rFonts w:hint="eastAsia"/>
          <w:bCs/>
          <w:szCs w:val="21"/>
        </w:rPr>
        <w:t>、如需以电子邮件形式购买，请直接联系招标联系人。</w:t>
      </w:r>
    </w:p>
    <w:p w:rsidR="00D664AF" w:rsidRPr="00C10621" w:rsidRDefault="00D664AF" w:rsidP="00D664AF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D664AF" w:rsidRPr="00B508D0" w:rsidRDefault="00D664AF" w:rsidP="00D664AF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B508D0">
        <w:rPr>
          <w:rFonts w:hint="eastAsia"/>
          <w:bCs/>
          <w:szCs w:val="21"/>
        </w:rPr>
        <w:t>北京京城环保股份有限公司</w:t>
      </w:r>
    </w:p>
    <w:p w:rsidR="00D664AF" w:rsidRDefault="00D664AF" w:rsidP="00D664AF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B508D0">
        <w:rPr>
          <w:rFonts w:hint="eastAsia"/>
          <w:bCs/>
          <w:szCs w:val="21"/>
        </w:rPr>
        <w:t>2016</w:t>
      </w:r>
      <w:r w:rsidRPr="00B508D0">
        <w:rPr>
          <w:rFonts w:hint="eastAsia"/>
          <w:bCs/>
          <w:szCs w:val="21"/>
        </w:rPr>
        <w:t>年</w:t>
      </w:r>
      <w:r w:rsidRPr="00B508D0">
        <w:rPr>
          <w:rFonts w:hint="eastAsia"/>
          <w:bCs/>
          <w:szCs w:val="21"/>
        </w:rPr>
        <w:t>08</w:t>
      </w:r>
      <w:r w:rsidRPr="00B508D0">
        <w:rPr>
          <w:rFonts w:hint="eastAsia"/>
          <w:bCs/>
          <w:szCs w:val="21"/>
        </w:rPr>
        <w:t>月</w:t>
      </w:r>
      <w:r w:rsidR="0039710D" w:rsidRPr="00B508D0">
        <w:rPr>
          <w:rFonts w:hint="eastAsia"/>
          <w:bCs/>
          <w:szCs w:val="21"/>
        </w:rPr>
        <w:t>11</w:t>
      </w:r>
      <w:r w:rsidRPr="00B508D0">
        <w:rPr>
          <w:rFonts w:hint="eastAsia"/>
          <w:bCs/>
          <w:szCs w:val="21"/>
        </w:rPr>
        <w:t>日</w:t>
      </w:r>
    </w:p>
    <w:p w:rsidR="00D664AF" w:rsidRDefault="00D664AF" w:rsidP="00D664AF">
      <w:pPr>
        <w:pStyle w:val="1"/>
      </w:pPr>
      <w:r>
        <w:rPr>
          <w:rFonts w:ascii="Times New Roman" w:hint="eastAsia"/>
          <w:b w:val="0"/>
          <w:bCs/>
          <w:sz w:val="21"/>
          <w:szCs w:val="21"/>
          <w:lang w:val="en-US"/>
        </w:rPr>
        <w:t xml:space="preserve">                                           </w:t>
      </w:r>
      <w:r>
        <w:rPr>
          <w:sz w:val="21"/>
          <w:szCs w:val="21"/>
        </w:rPr>
        <w:br w:type="page"/>
      </w:r>
      <w:bookmarkStart w:id="7" w:name="_Toc448839083"/>
      <w:bookmarkStart w:id="8" w:name="_Toc449618573"/>
      <w:bookmarkStart w:id="9" w:name="_Toc449619597"/>
      <w:bookmarkStart w:id="10" w:name="_Toc449687366"/>
      <w:bookmarkStart w:id="11" w:name="_Toc449700509"/>
      <w:bookmarkStart w:id="12" w:name="_Toc458522531"/>
      <w:bookmarkStart w:id="13" w:name="_Toc458522532"/>
      <w:r>
        <w:rPr>
          <w:rFonts w:hint="eastAsia"/>
        </w:rPr>
        <w:lastRenderedPageBreak/>
        <w:t>投标申请函</w:t>
      </w:r>
      <w:bookmarkEnd w:id="7"/>
      <w:bookmarkEnd w:id="8"/>
      <w:bookmarkEnd w:id="9"/>
      <w:bookmarkEnd w:id="10"/>
      <w:bookmarkEnd w:id="11"/>
      <w:bookmarkEnd w:id="12"/>
      <w:bookmarkEnd w:id="13"/>
    </w:p>
    <w:p w:rsidR="00D664AF" w:rsidRDefault="00D664AF" w:rsidP="00D664AF"/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D664AF" w:rsidRPr="00B508D0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</w:t>
      </w:r>
      <w:r w:rsidRPr="00B508D0">
        <w:rPr>
          <w:rFonts w:ascii="宋体" w:hAnsi="宋体" w:hint="eastAsia"/>
          <w:bCs/>
          <w:sz w:val="21"/>
          <w:szCs w:val="21"/>
        </w:rPr>
        <w:t>用于招标人审查我方参加</w:t>
      </w:r>
      <w:r w:rsidRPr="00B508D0">
        <w:rPr>
          <w:rFonts w:ascii="宋体" w:hAnsi="宋体" w:hint="eastAsia"/>
          <w:bCs/>
          <w:sz w:val="21"/>
          <w:szCs w:val="21"/>
          <w:u w:val="single"/>
        </w:rPr>
        <w:t>通州项目深度脱水系统设备</w:t>
      </w:r>
      <w:r w:rsidRPr="00B508D0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B508D0">
        <w:rPr>
          <w:rFonts w:ascii="宋体" w:hAnsi="宋体"/>
          <w:bCs/>
          <w:sz w:val="21"/>
          <w:szCs w:val="21"/>
        </w:rPr>
        <w:t>2、我方同意</w:t>
      </w:r>
      <w:r w:rsidRPr="00B508D0">
        <w:rPr>
          <w:rFonts w:ascii="宋体" w:hAnsi="宋体" w:hint="eastAsia"/>
          <w:bCs/>
          <w:sz w:val="21"/>
          <w:szCs w:val="21"/>
        </w:rPr>
        <w:t>招标人</w:t>
      </w:r>
      <w:r w:rsidRPr="00B508D0">
        <w:rPr>
          <w:rFonts w:ascii="宋体" w:hAnsi="宋体"/>
          <w:bCs/>
          <w:sz w:val="21"/>
          <w:szCs w:val="21"/>
        </w:rPr>
        <w:t>在</w:t>
      </w:r>
      <w:r w:rsidRPr="00B508D0">
        <w:rPr>
          <w:rFonts w:ascii="宋体" w:hAnsi="宋体" w:hint="eastAsia"/>
          <w:bCs/>
          <w:sz w:val="21"/>
          <w:szCs w:val="21"/>
        </w:rPr>
        <w:t>投标</w:t>
      </w:r>
      <w:r w:rsidRPr="00B508D0">
        <w:rPr>
          <w:rFonts w:ascii="宋体" w:hAnsi="宋体"/>
          <w:bCs/>
          <w:sz w:val="21"/>
          <w:szCs w:val="21"/>
        </w:rPr>
        <w:t>期间，对我们所报内容进行实际考察，并核实其真实性与准确性，</w:t>
      </w:r>
      <w:r>
        <w:rPr>
          <w:rFonts w:ascii="宋体" w:hAnsi="宋体"/>
          <w:bCs/>
          <w:sz w:val="21"/>
          <w:szCs w:val="21"/>
        </w:rPr>
        <w:t>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D664AF" w:rsidRDefault="00D664AF" w:rsidP="00D664AF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D664AF" w:rsidRDefault="00D664AF" w:rsidP="00D664AF">
      <w:pPr>
        <w:spacing w:line="440" w:lineRule="exact"/>
        <w:ind w:right="-159" w:firstLineChars="200" w:firstLine="420"/>
      </w:pPr>
    </w:p>
    <w:p w:rsidR="00D664AF" w:rsidRDefault="00D664AF" w:rsidP="00D664AF">
      <w:pPr>
        <w:spacing w:line="440" w:lineRule="exact"/>
        <w:ind w:right="-159" w:firstLineChars="200" w:firstLine="420"/>
      </w:pPr>
    </w:p>
    <w:p w:rsidR="00D664AF" w:rsidRDefault="00D664AF" w:rsidP="00D664AF">
      <w:pPr>
        <w:spacing w:line="440" w:lineRule="exact"/>
        <w:ind w:right="-159" w:firstLineChars="200" w:firstLine="420"/>
      </w:pPr>
    </w:p>
    <w:p w:rsidR="00D664AF" w:rsidRDefault="00D664AF" w:rsidP="00D664AF">
      <w:pPr>
        <w:spacing w:line="440" w:lineRule="exact"/>
        <w:ind w:right="-159" w:firstLineChars="200" w:firstLine="420"/>
      </w:pPr>
    </w:p>
    <w:p w:rsidR="00D664AF" w:rsidRDefault="00D664AF" w:rsidP="00D664AF">
      <w:pPr>
        <w:spacing w:line="440" w:lineRule="exact"/>
        <w:ind w:right="-159" w:firstLineChars="2150" w:firstLine="4515"/>
      </w:pPr>
    </w:p>
    <w:p w:rsidR="00D664AF" w:rsidRDefault="00D664AF" w:rsidP="00D664AF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D664AF" w:rsidRDefault="00D664AF" w:rsidP="00D664AF">
      <w:pPr>
        <w:spacing w:line="440" w:lineRule="exact"/>
        <w:ind w:right="-159" w:firstLineChars="2150" w:firstLine="4515"/>
      </w:pPr>
    </w:p>
    <w:p w:rsidR="00D664AF" w:rsidRDefault="00D664AF" w:rsidP="00D664AF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D664AF">
      <w:pPr>
        <w:spacing w:line="440" w:lineRule="exact"/>
        <w:ind w:right="-159" w:firstLineChars="2150" w:firstLine="4515"/>
      </w:pPr>
    </w:p>
    <w:p w:rsidR="00E85527" w:rsidRDefault="00E85527" w:rsidP="00E27EA9">
      <w:pPr>
        <w:spacing w:afterLines="100"/>
        <w:ind w:leftChars="-171" w:left="-359" w:firstLineChars="550" w:firstLine="2420"/>
        <w:rPr>
          <w:rFonts w:ascii="黑体" w:eastAsia="黑体" w:hAnsi="Calibri" w:cs="Times New Roman"/>
          <w:bCs/>
          <w:kern w:val="44"/>
          <w:sz w:val="44"/>
          <w:szCs w:val="44"/>
        </w:rPr>
      </w:pPr>
      <w:r>
        <w:rPr>
          <w:rFonts w:ascii="黑体" w:eastAsia="黑体" w:hAnsi="Calibri" w:cs="Times New Roman" w:hint="eastAsia"/>
          <w:bCs/>
          <w:kern w:val="44"/>
          <w:sz w:val="44"/>
          <w:szCs w:val="44"/>
        </w:rPr>
        <w:lastRenderedPageBreak/>
        <w:t>法定代表人身份证明</w:t>
      </w:r>
    </w:p>
    <w:p w:rsidR="00E85527" w:rsidRDefault="00E85527" w:rsidP="00E85527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>申请人名称：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>单位性质: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>时间：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年     月   日    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经营期限：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>姓名：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  <w:r w:rsidRPr="00077FAC">
        <w:rPr>
          <w:rFonts w:ascii="宋体" w:eastAsia="宋体" w:hAnsi="宋体" w:cs="Times New Roman" w:hint="eastAsia"/>
          <w:szCs w:val="21"/>
        </w:rPr>
        <w:t>性别：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077FAC">
        <w:rPr>
          <w:rFonts w:ascii="宋体" w:eastAsia="宋体" w:hAnsi="宋体" w:cs="Times New Roman" w:hint="eastAsia"/>
          <w:szCs w:val="21"/>
        </w:rPr>
        <w:t>年龄：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077FAC">
        <w:rPr>
          <w:rFonts w:ascii="宋体" w:eastAsia="宋体" w:hAnsi="宋体" w:cs="Times New Roman" w:hint="eastAsia"/>
          <w:szCs w:val="21"/>
        </w:rPr>
        <w:t>职务：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系</w:t>
      </w:r>
      <w:r w:rsidRPr="00077FAC">
        <w:rPr>
          <w:rFonts w:ascii="宋体" w:eastAsia="宋体" w:hAnsi="宋体" w:cs="Times New Roman" w:hint="eastAsia"/>
          <w:szCs w:val="21"/>
          <w:u w:val="single"/>
        </w:rPr>
        <w:t>（申请人名称）</w:t>
      </w:r>
      <w:r w:rsidRPr="00077FAC">
        <w:rPr>
          <w:rFonts w:ascii="宋体" w:eastAsia="宋体" w:hAnsi="宋体" w:cs="Times New Roman" w:hint="eastAsia"/>
          <w:szCs w:val="21"/>
        </w:rPr>
        <w:t>的法定代表人。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特此证明。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077FAC">
        <w:rPr>
          <w:rFonts w:ascii="宋体" w:eastAsia="宋体" w:hAnsi="宋体" w:cs="Times New Roman" w:hint="eastAsia"/>
          <w:b/>
          <w:szCs w:val="21"/>
        </w:rPr>
        <w:t xml:space="preserve">         </w:t>
      </w:r>
    </w:p>
    <w:p w:rsidR="00E85527" w:rsidRPr="00077FAC" w:rsidRDefault="00E85527" w:rsidP="00E85527">
      <w:pPr>
        <w:rPr>
          <w:rFonts w:ascii="宋体" w:eastAsia="宋体" w:hAnsi="宋体" w:cs="Times New Roman"/>
          <w:b/>
          <w:szCs w:val="21"/>
        </w:rPr>
      </w:pPr>
    </w:p>
    <w:p w:rsidR="00E85527" w:rsidRPr="00077FAC" w:rsidRDefault="00E85527" w:rsidP="00E85527">
      <w:pPr>
        <w:rPr>
          <w:rFonts w:ascii="宋体" w:eastAsia="宋体" w:hAnsi="宋体" w:cs="Times New Roman"/>
          <w:b/>
          <w:szCs w:val="21"/>
        </w:rPr>
      </w:pPr>
    </w:p>
    <w:p w:rsidR="00E85527" w:rsidRPr="00077FAC" w:rsidRDefault="00E85527" w:rsidP="00E85527">
      <w:pPr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b/>
          <w:szCs w:val="21"/>
        </w:rPr>
        <w:t xml:space="preserve">                        </w:t>
      </w:r>
      <w:r w:rsidRPr="00077FAC">
        <w:rPr>
          <w:rFonts w:ascii="宋体" w:eastAsia="宋体" w:hAnsi="宋体" w:cs="Times New Roman" w:hint="eastAsia"/>
          <w:szCs w:val="21"/>
        </w:rPr>
        <w:t xml:space="preserve">  申请人：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（盖单位章）        </w:t>
      </w:r>
    </w:p>
    <w:p w:rsidR="00E85527" w:rsidRPr="00077FAC" w:rsidRDefault="00E85527" w:rsidP="00E85527">
      <w:pPr>
        <w:ind w:left="1680" w:hangingChars="800" w:hanging="1680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                  年   月   日</w:t>
      </w: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  <w:b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>
      <w:pPr>
        <w:rPr>
          <w:rFonts w:ascii="Calibri" w:eastAsia="宋体" w:hAnsi="Calibri" w:cs="Times New Roman"/>
        </w:rPr>
      </w:pPr>
    </w:p>
    <w:p w:rsidR="00E85527" w:rsidRDefault="00E85527" w:rsidP="00E85527"/>
    <w:p w:rsidR="00E85527" w:rsidRDefault="00E85527" w:rsidP="00E85527"/>
    <w:p w:rsidR="00E85527" w:rsidRDefault="00E85527" w:rsidP="00E85527"/>
    <w:p w:rsidR="00E85527" w:rsidRDefault="00E85527" w:rsidP="00E85527"/>
    <w:p w:rsidR="00E85527" w:rsidRDefault="00E85527" w:rsidP="00E85527"/>
    <w:p w:rsidR="00E85527" w:rsidRDefault="00E85527" w:rsidP="00E85527"/>
    <w:p w:rsidR="00E85527" w:rsidRDefault="00E85527" w:rsidP="00E85527"/>
    <w:p w:rsidR="00E85527" w:rsidRDefault="00E85527" w:rsidP="00E85527"/>
    <w:p w:rsidR="00E85527" w:rsidRDefault="00E85527" w:rsidP="00E85527">
      <w:pPr>
        <w:ind w:left="3520" w:hangingChars="800" w:hanging="3520"/>
        <w:jc w:val="center"/>
        <w:rPr>
          <w:rFonts w:ascii="黑体" w:eastAsia="黑体" w:hAnsi="Calibri" w:cs="Times New Roman"/>
          <w:bCs/>
          <w:kern w:val="44"/>
          <w:sz w:val="44"/>
          <w:szCs w:val="44"/>
        </w:rPr>
      </w:pPr>
      <w:r>
        <w:rPr>
          <w:rFonts w:ascii="黑体" w:eastAsia="黑体" w:hAnsi="Calibri" w:cs="Times New Roman" w:hint="eastAsia"/>
          <w:bCs/>
          <w:kern w:val="44"/>
          <w:sz w:val="44"/>
          <w:szCs w:val="44"/>
        </w:rPr>
        <w:lastRenderedPageBreak/>
        <w:t>授权委托书</w:t>
      </w:r>
    </w:p>
    <w:p w:rsidR="00E85527" w:rsidRDefault="00E85527" w:rsidP="00B508D0">
      <w:pPr>
        <w:spacing w:line="360" w:lineRule="auto"/>
        <w:ind w:left="3840" w:hangingChars="800" w:hanging="3840"/>
        <w:rPr>
          <w:rFonts w:ascii="Calibri" w:eastAsia="宋体" w:hAnsi="Calibri" w:cs="Times New Roman"/>
          <w:sz w:val="48"/>
        </w:rPr>
      </w:pPr>
    </w:p>
    <w:p w:rsidR="00E85527" w:rsidRPr="00077FAC" w:rsidRDefault="00E85527" w:rsidP="00B508D0">
      <w:pPr>
        <w:spacing w:line="360" w:lineRule="auto"/>
        <w:ind w:firstLineChars="150" w:firstLine="315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本人（姓名）系（申请人名称城）的法定代表人，现委托（姓名）为我方代理人。代理人根据授权，以我方名义签署、澄清、递交、撤回、修改（项目名称）施工招标资格预审申请文件，其法律后果由我方担。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委托期限：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代理人无转委托权。</w:t>
      </w:r>
    </w:p>
    <w:p w:rsidR="00E85527" w:rsidRPr="00077FAC" w:rsidRDefault="00E85527" w:rsidP="00E85527">
      <w:pPr>
        <w:ind w:left="1687" w:hangingChars="800" w:hanging="1687"/>
        <w:rPr>
          <w:rFonts w:ascii="宋体" w:eastAsia="宋体" w:hAnsi="宋体" w:cs="Times New Roman"/>
          <w:b/>
          <w:szCs w:val="21"/>
        </w:rPr>
      </w:pPr>
    </w:p>
    <w:p w:rsidR="00E85527" w:rsidRPr="00077FAC" w:rsidRDefault="00E85527" w:rsidP="00E85527">
      <w:pPr>
        <w:ind w:left="1687" w:hangingChars="800" w:hanging="1687"/>
        <w:rPr>
          <w:rFonts w:ascii="宋体" w:eastAsia="宋体" w:hAnsi="宋体" w:cs="Times New Roman"/>
          <w:b/>
          <w:szCs w:val="21"/>
        </w:rPr>
      </w:pPr>
    </w:p>
    <w:p w:rsidR="00E85527" w:rsidRPr="00077FAC" w:rsidRDefault="00E85527" w:rsidP="00B508D0">
      <w:pPr>
        <w:spacing w:line="360" w:lineRule="auto"/>
        <w:ind w:left="1687" w:hangingChars="800" w:hanging="1687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b/>
          <w:szCs w:val="21"/>
        </w:rPr>
        <w:t xml:space="preserve">                        </w:t>
      </w:r>
      <w:r w:rsidRPr="00077FAC">
        <w:rPr>
          <w:rFonts w:ascii="宋体" w:eastAsia="宋体" w:hAnsi="宋体" w:cs="Times New Roman" w:hint="eastAsia"/>
          <w:szCs w:val="21"/>
        </w:rPr>
        <w:t xml:space="preserve">  申请人：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（盖单位章）         </w:t>
      </w:r>
    </w:p>
    <w:p w:rsidR="00E85527" w:rsidRPr="00077FAC" w:rsidRDefault="00E85527" w:rsidP="00B508D0">
      <w:pPr>
        <w:spacing w:line="360" w:lineRule="auto"/>
        <w:ind w:left="2730" w:hangingChars="1300" w:hanging="2730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法定代表人：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（签字）    </w:t>
      </w:r>
      <w:r w:rsidRPr="00077FAC">
        <w:rPr>
          <w:rFonts w:ascii="宋体" w:eastAsia="宋体" w:hAnsi="宋体" w:cs="Times New Roman" w:hint="eastAsia"/>
          <w:szCs w:val="21"/>
        </w:rPr>
        <w:t xml:space="preserve">                          身份证号码：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        </w:t>
      </w:r>
      <w:r w:rsidRPr="00077FAC">
        <w:rPr>
          <w:rFonts w:ascii="宋体" w:eastAsia="宋体" w:hAnsi="宋体" w:cs="Times New Roman" w:hint="eastAsia"/>
          <w:szCs w:val="21"/>
        </w:rPr>
        <w:t xml:space="preserve">                        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委托代理人：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（签字）            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身份证号码: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  <w:u w:val="single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电话</w:t>
      </w:r>
      <w:r w:rsidRPr="00077FAC">
        <w:rPr>
          <w:rFonts w:asciiTheme="majorEastAsia" w:eastAsiaTheme="majorEastAsia" w:hAnsiTheme="majorEastAsia" w:hint="eastAsia"/>
          <w:szCs w:val="21"/>
        </w:rPr>
        <w:t>（手机）</w:t>
      </w:r>
      <w:r w:rsidRPr="00077FAC">
        <w:rPr>
          <w:rFonts w:ascii="宋体" w:eastAsia="宋体" w:hAnsi="宋体" w:cs="Times New Roman" w:hint="eastAsia"/>
          <w:szCs w:val="21"/>
        </w:rPr>
        <w:t>：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</w:t>
      </w:r>
    </w:p>
    <w:p w:rsidR="00E85527" w:rsidRPr="00077FAC" w:rsidRDefault="00E85527" w:rsidP="00B508D0">
      <w:pPr>
        <w:spacing w:line="360" w:lineRule="auto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 xml:space="preserve">                          申请人地址:</w:t>
      </w:r>
      <w:r w:rsidRPr="00077FAC">
        <w:rPr>
          <w:rFonts w:ascii="宋体" w:eastAsia="宋体" w:hAnsi="宋体" w:cs="Times New Roman" w:hint="eastAsia"/>
          <w:szCs w:val="21"/>
          <w:u w:val="single"/>
        </w:rPr>
        <w:t xml:space="preserve">                         </w:t>
      </w:r>
      <w:r w:rsidRPr="00077FAC">
        <w:rPr>
          <w:rFonts w:ascii="宋体" w:eastAsia="宋体" w:hAnsi="宋体" w:cs="Times New Roman" w:hint="eastAsia"/>
          <w:szCs w:val="21"/>
        </w:rPr>
        <w:t xml:space="preserve"> </w:t>
      </w:r>
    </w:p>
    <w:p w:rsidR="00E85527" w:rsidRPr="00077FAC" w:rsidRDefault="00E85527" w:rsidP="00B508D0">
      <w:pPr>
        <w:spacing w:line="360" w:lineRule="auto"/>
        <w:ind w:firstLineChars="1900" w:firstLine="3990"/>
        <w:rPr>
          <w:rFonts w:ascii="宋体" w:eastAsia="宋体" w:hAnsi="宋体" w:cs="Times New Roman"/>
          <w:szCs w:val="21"/>
        </w:rPr>
      </w:pPr>
      <w:r w:rsidRPr="00077FAC">
        <w:rPr>
          <w:rFonts w:ascii="宋体" w:eastAsia="宋体" w:hAnsi="宋体" w:cs="Times New Roman" w:hint="eastAsia"/>
          <w:szCs w:val="21"/>
        </w:rPr>
        <w:t>年    月    日</w:t>
      </w: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ind w:left="2240" w:hangingChars="800" w:hanging="2240"/>
        <w:rPr>
          <w:sz w:val="28"/>
          <w:szCs w:val="28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pStyle w:val="1"/>
        <w:adjustRightInd w:val="0"/>
        <w:snapToGrid w:val="0"/>
        <w:rPr>
          <w:rFonts w:ascii="黑体" w:eastAsia="黑体" w:hAnsi="宋体" w:cs="Arial"/>
          <w:szCs w:val="30"/>
        </w:rPr>
      </w:pPr>
      <w:r>
        <w:rPr>
          <w:rFonts w:hint="eastAsia"/>
          <w:bCs/>
          <w:sz w:val="32"/>
        </w:rPr>
        <w:lastRenderedPageBreak/>
        <w:t>表1  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2958"/>
        <w:gridCol w:w="1701"/>
        <w:gridCol w:w="2275"/>
      </w:tblGrid>
      <w:tr w:rsidR="00E85527" w:rsidTr="009609EB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85527" w:rsidRDefault="00E85527" w:rsidP="00E27EA9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1  </w:t>
            </w:r>
            <w:r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E85527" w:rsidTr="009609EB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>
              <w:rPr>
                <w:rFonts w:ascii="Calibri" w:eastAsia="宋体" w:hAnsi="宋体" w:cs="Times New Roman"/>
                <w:szCs w:val="21"/>
              </w:rPr>
              <w:t>人全称：</w:t>
            </w:r>
            <w:r>
              <w:rPr>
                <w:rFonts w:ascii="Calibri" w:eastAsia="宋体" w:hAnsi="Calibri" w:cs="Times New Roman"/>
                <w:szCs w:val="21"/>
              </w:rPr>
              <w:t>(</w:t>
            </w:r>
            <w:r>
              <w:rPr>
                <w:rFonts w:ascii="Calibri" w:eastAsia="宋体" w:hAnsi="宋体" w:cs="Times New Roman"/>
                <w:szCs w:val="21"/>
              </w:rPr>
              <w:t>公章</w:t>
            </w:r>
            <w:r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E85527" w:rsidTr="009609EB">
        <w:trPr>
          <w:trHeight w:val="720"/>
          <w:jc w:val="center"/>
        </w:trPr>
        <w:tc>
          <w:tcPr>
            <w:tcW w:w="170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trHeight w:val="585"/>
          <w:jc w:val="center"/>
        </w:trPr>
        <w:tc>
          <w:tcPr>
            <w:tcW w:w="170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trHeight w:val="585"/>
          <w:jc w:val="center"/>
        </w:trPr>
        <w:tc>
          <w:tcPr>
            <w:tcW w:w="170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trHeight w:val="585"/>
          <w:jc w:val="center"/>
        </w:trPr>
        <w:tc>
          <w:tcPr>
            <w:tcW w:w="170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5661"/>
          <w:jc w:val="center"/>
        </w:trPr>
        <w:tc>
          <w:tcPr>
            <w:tcW w:w="1708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E85527" w:rsidRDefault="00E85527" w:rsidP="00E27EA9">
      <w:pPr>
        <w:spacing w:beforeLines="50" w:afterLines="50" w:line="400" w:lineRule="atLeast"/>
        <w:rPr>
          <w:szCs w:val="21"/>
        </w:rPr>
      </w:pPr>
    </w:p>
    <w:p w:rsidR="00E85527" w:rsidRDefault="00E85527" w:rsidP="00E27EA9">
      <w:pPr>
        <w:spacing w:beforeLines="50" w:afterLines="50" w:line="400" w:lineRule="atLeast"/>
        <w:rPr>
          <w:szCs w:val="21"/>
        </w:rPr>
      </w:pPr>
    </w:p>
    <w:p w:rsidR="00E85527" w:rsidRDefault="00E85527" w:rsidP="00E27EA9">
      <w:pPr>
        <w:spacing w:beforeLines="50" w:afterLines="50" w:line="400" w:lineRule="atLeast"/>
        <w:rPr>
          <w:szCs w:val="21"/>
        </w:rPr>
      </w:pPr>
    </w:p>
    <w:p w:rsidR="00E85527" w:rsidRDefault="00E85527" w:rsidP="00E27EA9">
      <w:pPr>
        <w:spacing w:beforeLines="50" w:afterLines="50" w:line="400" w:lineRule="atLeast"/>
        <w:rPr>
          <w:szCs w:val="21"/>
        </w:rPr>
      </w:pPr>
    </w:p>
    <w:p w:rsidR="00E85527" w:rsidRDefault="00E85527" w:rsidP="00E27EA9">
      <w:pPr>
        <w:spacing w:beforeLines="50" w:afterLines="50" w:line="400" w:lineRule="atLeast"/>
        <w:rPr>
          <w:szCs w:val="21"/>
        </w:rPr>
      </w:pPr>
    </w:p>
    <w:p w:rsidR="00E85527" w:rsidRDefault="00E85527" w:rsidP="00E27EA9">
      <w:pPr>
        <w:spacing w:beforeLines="50" w:afterLines="50" w:line="400" w:lineRule="atLeast"/>
        <w:rPr>
          <w:szCs w:val="21"/>
        </w:rPr>
      </w:pPr>
    </w:p>
    <w:p w:rsidR="00E85527" w:rsidRDefault="00E85527" w:rsidP="00E27EA9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</w:p>
    <w:p w:rsidR="00E85527" w:rsidRDefault="00E85527" w:rsidP="00E27EA9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</w:rPr>
        <w:lastRenderedPageBreak/>
        <w:t xml:space="preserve">2  </w:t>
      </w:r>
      <w:r>
        <w:rPr>
          <w:rFonts w:ascii="Calibri" w:eastAsia="宋体" w:hAnsi="宋体" w:cs="Times New Roman"/>
          <w:szCs w:val="21"/>
        </w:rPr>
        <w:t>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1"/>
        <w:gridCol w:w="1589"/>
        <w:gridCol w:w="4460"/>
      </w:tblGrid>
      <w:tr w:rsidR="00E85527" w:rsidTr="009609EB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E85527" w:rsidRDefault="00E85527" w:rsidP="009609EB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投标人全称：</w:t>
            </w:r>
            <w:r>
              <w:rPr>
                <w:rFonts w:ascii="Calibri" w:eastAsia="宋体" w:hAnsi="Calibri" w:cs="Times New Roman"/>
                <w:szCs w:val="21"/>
              </w:rPr>
              <w:t>(</w:t>
            </w:r>
            <w:r>
              <w:rPr>
                <w:rFonts w:ascii="Calibri" w:eastAsia="宋体" w:hAnsi="宋体" w:cs="Times New Roman"/>
                <w:szCs w:val="21"/>
              </w:rPr>
              <w:t>公章</w:t>
            </w:r>
            <w:r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85527" w:rsidTr="009609E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E85527" w:rsidRDefault="00E85527" w:rsidP="00E85527">
      <w:pPr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>
        <w:rPr>
          <w:rFonts w:ascii="Calibri" w:eastAsia="宋体" w:hAnsi="Calibri" w:cs="Times New Roman"/>
          <w:bCs/>
          <w:szCs w:val="21"/>
        </w:rPr>
        <w:t>（盖章）：</w:t>
      </w:r>
    </w:p>
    <w:p w:rsidR="00E85527" w:rsidRDefault="00E85527" w:rsidP="00E85527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E85527" w:rsidRDefault="00E85527" w:rsidP="00E85527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>
        <w:rPr>
          <w:rFonts w:ascii="Calibri" w:eastAsia="宋体" w:hAnsi="Calibri" w:cs="Times New Roman"/>
          <w:bCs/>
          <w:szCs w:val="21"/>
        </w:rPr>
        <w:t>年</w:t>
      </w:r>
      <w:r>
        <w:rPr>
          <w:rFonts w:ascii="Calibri" w:eastAsia="宋体" w:hAnsi="Calibri" w:cs="Times New Roman"/>
          <w:bCs/>
          <w:szCs w:val="21"/>
        </w:rPr>
        <w:t xml:space="preserve">       </w:t>
      </w:r>
      <w:r>
        <w:rPr>
          <w:rFonts w:ascii="Calibri" w:eastAsia="宋体" w:hAnsi="Calibri" w:cs="Times New Roman"/>
          <w:bCs/>
          <w:szCs w:val="21"/>
        </w:rPr>
        <w:t>月</w:t>
      </w:r>
      <w:r>
        <w:rPr>
          <w:rFonts w:ascii="Calibri" w:eastAsia="宋体" w:hAnsi="Calibri" w:cs="Times New Roman"/>
          <w:bCs/>
          <w:szCs w:val="21"/>
        </w:rPr>
        <w:t xml:space="preserve">      </w:t>
      </w:r>
      <w:r>
        <w:rPr>
          <w:rFonts w:ascii="Calibri" w:eastAsia="宋体" w:hAnsi="Calibri" w:cs="Times New Roman"/>
          <w:bCs/>
          <w:szCs w:val="21"/>
        </w:rPr>
        <w:t>日</w:t>
      </w:r>
    </w:p>
    <w:p w:rsidR="00E85527" w:rsidRDefault="00E85527" w:rsidP="00E85527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>
        <w:rPr>
          <w:rFonts w:ascii="Calibri" w:eastAsia="宋体" w:hAnsi="Calibri" w:cs="Times New Roman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42"/>
        <w:gridCol w:w="1852"/>
        <w:gridCol w:w="1852"/>
        <w:gridCol w:w="2036"/>
        <w:gridCol w:w="1852"/>
      </w:tblGrid>
      <w:tr w:rsidR="00E85527" w:rsidTr="009609EB">
        <w:trPr>
          <w:trHeight w:val="405"/>
        </w:trPr>
        <w:tc>
          <w:tcPr>
            <w:tcW w:w="85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E85527" w:rsidTr="009609EB">
        <w:trPr>
          <w:cantSplit/>
          <w:trHeight w:val="615"/>
        </w:trPr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供应商：</w:t>
            </w:r>
          </w:p>
        </w:tc>
      </w:tr>
      <w:tr w:rsidR="00E85527" w:rsidTr="009609EB">
        <w:trPr>
          <w:cantSplit/>
          <w:trHeight w:val="615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>
              <w:rPr>
                <w:rFonts w:ascii="Calibri" w:eastAsia="宋体" w:hAnsi="Calibri" w:cs="Times New Roman"/>
                <w:bCs/>
                <w:szCs w:val="21"/>
              </w:rPr>
              <w:t>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E85527" w:rsidTr="009609EB">
        <w:trPr>
          <w:cantSplit/>
          <w:trHeight w:val="615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E85527" w:rsidTr="009609EB">
        <w:trPr>
          <w:trHeight w:val="615"/>
        </w:trPr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>
              <w:rPr>
                <w:rFonts w:ascii="Calibri" w:eastAsia="宋体" w:hAnsi="Calibri" w:cs="Times New Roman"/>
                <w:bCs/>
                <w:szCs w:val="21"/>
              </w:rPr>
              <w:t>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近三年类似工程项目的收入：</w:t>
            </w:r>
          </w:p>
        </w:tc>
      </w:tr>
      <w:tr w:rsidR="00E85527" w:rsidTr="009609EB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E85527" w:rsidRDefault="00E85527" w:rsidP="009609EB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XXXX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XXXX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XXXX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E85527" w:rsidTr="009609EB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E85527" w:rsidTr="009609EB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E85527" w:rsidTr="009609EB">
        <w:trPr>
          <w:trHeight w:val="7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E85527" w:rsidTr="009609EB">
        <w:trPr>
          <w:trHeight w:val="528"/>
        </w:trPr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>
              <w:rPr>
                <w:rFonts w:ascii="Calibri" w:eastAsia="宋体" w:hAnsi="Calibri" w:cs="Times New Roman"/>
                <w:bCs/>
                <w:szCs w:val="21"/>
              </w:rPr>
              <w:t>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请附上供应商近三年审计利润表、资产负债表、现金流量表。</w:t>
            </w:r>
          </w:p>
        </w:tc>
      </w:tr>
    </w:tbl>
    <w:p w:rsidR="00E85527" w:rsidRPr="003D3568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申请人（盖章）：</w:t>
      </w: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E85527" w:rsidRDefault="00E85527" w:rsidP="00E8552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        </w:t>
      </w:r>
      <w:r>
        <w:rPr>
          <w:rFonts w:ascii="Calibri" w:eastAsia="宋体" w:hAnsi="Calibri" w:cs="Times New Roman" w:hint="eastAsia"/>
          <w:bCs/>
          <w:szCs w:val="21"/>
        </w:rPr>
        <w:t>年</w:t>
      </w:r>
      <w:r>
        <w:rPr>
          <w:rFonts w:ascii="Calibri" w:eastAsia="宋体" w:hAnsi="Calibri" w:cs="Times New Roman" w:hint="eastAsia"/>
          <w:bCs/>
          <w:szCs w:val="21"/>
        </w:rPr>
        <w:t xml:space="preserve">     </w:t>
      </w:r>
      <w:r>
        <w:rPr>
          <w:rFonts w:ascii="Calibri" w:eastAsia="宋体" w:hAnsi="Calibri" w:cs="Times New Roman" w:hint="eastAsia"/>
          <w:bCs/>
          <w:szCs w:val="21"/>
        </w:rPr>
        <w:t>月</w:t>
      </w:r>
      <w:r>
        <w:rPr>
          <w:rFonts w:ascii="Calibri" w:eastAsia="宋体" w:hAnsi="Calibri" w:cs="Times New Roman" w:hint="eastAsia"/>
          <w:bCs/>
          <w:szCs w:val="21"/>
        </w:rPr>
        <w:t xml:space="preserve">      </w:t>
      </w:r>
      <w:r>
        <w:rPr>
          <w:rFonts w:ascii="Calibri" w:eastAsia="宋体" w:hAnsi="Calibri" w:cs="Times New Roman" w:hint="eastAsia"/>
          <w:bCs/>
          <w:szCs w:val="21"/>
        </w:rPr>
        <w:t>日</w:t>
      </w: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E85527" w:rsidRDefault="00E85527" w:rsidP="00E85527">
      <w:pPr>
        <w:jc w:val="center"/>
        <w:rPr>
          <w:rFonts w:ascii="宋体" w:eastAsia="宋体" w:hAnsi="宋体" w:cs="Times New Roman"/>
          <w:bCs/>
          <w:sz w:val="32"/>
        </w:rPr>
      </w:pPr>
      <w:r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E85527" w:rsidRDefault="00E85527" w:rsidP="00E85527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95"/>
        <w:gridCol w:w="1785"/>
        <w:gridCol w:w="2294"/>
      </w:tblGrid>
      <w:tr w:rsidR="00E85527" w:rsidTr="009609EB">
        <w:trPr>
          <w:trHeight w:val="482"/>
        </w:trPr>
        <w:tc>
          <w:tcPr>
            <w:tcW w:w="648" w:type="dxa"/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E85527" w:rsidTr="009609EB">
        <w:trPr>
          <w:trHeight w:val="482"/>
        </w:trPr>
        <w:tc>
          <w:tcPr>
            <w:tcW w:w="648" w:type="dxa"/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E85527" w:rsidTr="009609EB">
        <w:trPr>
          <w:trHeight w:val="482"/>
        </w:trPr>
        <w:tc>
          <w:tcPr>
            <w:tcW w:w="648" w:type="dxa"/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E85527" w:rsidTr="009609EB">
        <w:trPr>
          <w:trHeight w:val="482"/>
        </w:trPr>
        <w:tc>
          <w:tcPr>
            <w:tcW w:w="648" w:type="dxa"/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E85527" w:rsidTr="009609EB">
        <w:trPr>
          <w:trHeight w:val="482"/>
        </w:trPr>
        <w:tc>
          <w:tcPr>
            <w:tcW w:w="648" w:type="dxa"/>
            <w:vAlign w:val="center"/>
          </w:tcPr>
          <w:p w:rsidR="00E85527" w:rsidRDefault="00E85527" w:rsidP="009609EB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E85527" w:rsidRDefault="00E85527" w:rsidP="009609EB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独立运营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E85527" w:rsidTr="009609EB">
        <w:trPr>
          <w:trHeight w:val="6228"/>
        </w:trPr>
        <w:tc>
          <w:tcPr>
            <w:tcW w:w="648" w:type="dxa"/>
            <w:vAlign w:val="center"/>
          </w:tcPr>
          <w:p w:rsidR="00E85527" w:rsidRDefault="00E85527" w:rsidP="009609E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E85527" w:rsidRDefault="00E85527" w:rsidP="009609EB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E85527" w:rsidRDefault="00E85527" w:rsidP="00E85527">
      <w:pPr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注：请每个项目填制一表，并附上相关合同证明材料。</w:t>
      </w: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申请人（盖章）：</w:t>
      </w: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E85527" w:rsidRDefault="00E85527" w:rsidP="00E85527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E85527" w:rsidRDefault="00E85527" w:rsidP="00E85527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        </w:t>
      </w:r>
      <w:r>
        <w:rPr>
          <w:rFonts w:ascii="Calibri" w:eastAsia="宋体" w:hAnsi="Calibri" w:cs="Times New Roman" w:hint="eastAsia"/>
          <w:bCs/>
          <w:szCs w:val="21"/>
        </w:rPr>
        <w:t>年</w:t>
      </w:r>
      <w:r>
        <w:rPr>
          <w:rFonts w:ascii="Calibri" w:eastAsia="宋体" w:hAnsi="Calibri" w:cs="Times New Roman" w:hint="eastAsia"/>
          <w:bCs/>
          <w:szCs w:val="21"/>
        </w:rPr>
        <w:t xml:space="preserve">     </w:t>
      </w:r>
      <w:r>
        <w:rPr>
          <w:rFonts w:ascii="Calibri" w:eastAsia="宋体" w:hAnsi="Calibri" w:cs="Times New Roman" w:hint="eastAsia"/>
          <w:bCs/>
          <w:szCs w:val="21"/>
        </w:rPr>
        <w:t>月</w:t>
      </w:r>
      <w:r>
        <w:rPr>
          <w:rFonts w:ascii="Calibri" w:eastAsia="宋体" w:hAnsi="Calibri" w:cs="Times New Roman" w:hint="eastAsia"/>
          <w:bCs/>
          <w:szCs w:val="21"/>
        </w:rPr>
        <w:t xml:space="preserve">      </w:t>
      </w:r>
      <w:r>
        <w:rPr>
          <w:rFonts w:ascii="Calibri" w:eastAsia="宋体" w:hAnsi="Calibri" w:cs="Times New Roman" w:hint="eastAsia"/>
          <w:bCs/>
          <w:szCs w:val="21"/>
        </w:rPr>
        <w:t>日</w:t>
      </w:r>
    </w:p>
    <w:p w:rsidR="000A4596" w:rsidRDefault="000A4596"/>
    <w:sectPr w:rsidR="000A4596" w:rsidSect="0020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10" w:rsidRDefault="00A50210" w:rsidP="00D664AF">
      <w:r>
        <w:separator/>
      </w:r>
    </w:p>
  </w:endnote>
  <w:endnote w:type="continuationSeparator" w:id="1">
    <w:p w:rsidR="00A50210" w:rsidRDefault="00A50210" w:rsidP="00D66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10" w:rsidRDefault="00A50210" w:rsidP="00D664AF">
      <w:r>
        <w:separator/>
      </w:r>
    </w:p>
  </w:footnote>
  <w:footnote w:type="continuationSeparator" w:id="1">
    <w:p w:rsidR="00A50210" w:rsidRDefault="00A50210" w:rsidP="00D66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4AF"/>
    <w:rsid w:val="000A4596"/>
    <w:rsid w:val="001D68ED"/>
    <w:rsid w:val="0020595F"/>
    <w:rsid w:val="0039710D"/>
    <w:rsid w:val="006F41DA"/>
    <w:rsid w:val="007509AD"/>
    <w:rsid w:val="007A1E66"/>
    <w:rsid w:val="008C2263"/>
    <w:rsid w:val="00A50210"/>
    <w:rsid w:val="00B508D0"/>
    <w:rsid w:val="00C8652D"/>
    <w:rsid w:val="00D664AF"/>
    <w:rsid w:val="00D92076"/>
    <w:rsid w:val="00E27EA9"/>
    <w:rsid w:val="00E84C78"/>
    <w:rsid w:val="00E85527"/>
    <w:rsid w:val="00EB449B"/>
    <w:rsid w:val="00FD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5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64AF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D664AF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4AF"/>
    <w:rPr>
      <w:sz w:val="18"/>
      <w:szCs w:val="18"/>
    </w:rPr>
  </w:style>
  <w:style w:type="character" w:customStyle="1" w:styleId="1Char">
    <w:name w:val="标题 1 Char"/>
    <w:basedOn w:val="a0"/>
    <w:link w:val="1"/>
    <w:rsid w:val="00D664AF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D664AF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D664AF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D664AF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D66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cd-0Char">
    <w:name w:val="cucd-0 Char"/>
    <w:link w:val="cucd-0"/>
    <w:locked/>
    <w:rsid w:val="00D664AF"/>
    <w:rPr>
      <w:rFonts w:ascii="宋体" w:eastAsia="Times New Roman" w:hAnsi="宋体"/>
      <w:sz w:val="24"/>
      <w:szCs w:val="24"/>
    </w:rPr>
  </w:style>
  <w:style w:type="paragraph" w:customStyle="1" w:styleId="cucd-0">
    <w:name w:val="cucd-0"/>
    <w:link w:val="cucd-0Char"/>
    <w:rsid w:val="00D664AF"/>
    <w:pPr>
      <w:spacing w:line="360" w:lineRule="auto"/>
      <w:ind w:firstLineChars="200" w:firstLine="480"/>
    </w:pPr>
    <w:rPr>
      <w:rFonts w:ascii="宋体" w:eastAsia="Times New Roman" w:hAnsi="宋体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D66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</Words>
  <Characters>3615</Characters>
  <Application>Microsoft Office Word</Application>
  <DocSecurity>0</DocSecurity>
  <Lines>30</Lines>
  <Paragraphs>8</Paragraphs>
  <ScaleCrop>false</ScaleCrop>
  <Company>WwW.YlmF.CoM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皮雯韵</cp:lastModifiedBy>
  <cp:revision>9</cp:revision>
  <dcterms:created xsi:type="dcterms:W3CDTF">2016-08-11T05:13:00Z</dcterms:created>
  <dcterms:modified xsi:type="dcterms:W3CDTF">2016-08-12T01:28:00Z</dcterms:modified>
</cp:coreProperties>
</file>