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Times New Roman"/>
          <w:b/>
          <w:sz w:val="30"/>
          <w:szCs w:val="30"/>
          <w:lang w:val="zh-CN"/>
        </w:rPr>
      </w:pPr>
      <w:bookmarkStart w:id="0" w:name="_Toc464562396"/>
      <w:bookmarkStart w:id="1" w:name="_Toc448839082"/>
      <w:r>
        <w:rPr>
          <w:rFonts w:hint="eastAsia" w:ascii="宋体" w:hAnsi="Times New Roman"/>
          <w:b/>
          <w:sz w:val="30"/>
          <w:szCs w:val="30"/>
        </w:rPr>
        <w:t>兴化项目</w:t>
      </w:r>
      <w:r>
        <w:rPr>
          <w:rFonts w:hint="eastAsia" w:ascii="宋体" w:hAnsi="Times New Roman"/>
          <w:b/>
          <w:sz w:val="30"/>
          <w:szCs w:val="30"/>
          <w:lang w:eastAsia="zh-CN"/>
        </w:rPr>
        <w:t>电梯</w:t>
      </w:r>
      <w:r>
        <w:rPr>
          <w:rFonts w:hint="eastAsia" w:ascii="宋体" w:hAnsi="Times New Roman"/>
          <w:b/>
          <w:sz w:val="30"/>
          <w:szCs w:val="30"/>
        </w:rPr>
        <w:t>设备</w:t>
      </w:r>
      <w:r>
        <w:rPr>
          <w:rFonts w:hint="eastAsia" w:ascii="宋体" w:hAnsi="Times New Roman"/>
          <w:b/>
          <w:sz w:val="30"/>
          <w:szCs w:val="30"/>
          <w:lang w:eastAsia="zh-CN"/>
        </w:rPr>
        <w:t>采</w:t>
      </w:r>
      <w:r>
        <w:rPr>
          <w:rFonts w:hint="eastAsia" w:ascii="宋体" w:hAnsi="Times New Roman"/>
          <w:b/>
          <w:sz w:val="30"/>
          <w:szCs w:val="30"/>
        </w:rPr>
        <w:t>购招标</w:t>
      </w:r>
      <w:r>
        <w:rPr>
          <w:rFonts w:hint="eastAsia" w:hAnsi="宋体"/>
          <w:b/>
          <w:sz w:val="30"/>
          <w:szCs w:val="30"/>
        </w:rPr>
        <w:t>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 w:ascii="Calibri" w:hAnsi="Calibri" w:cs="Times New Roman"/>
          <w:b w:val="0"/>
          <w:bCs/>
          <w:kern w:val="2"/>
          <w:sz w:val="21"/>
          <w:szCs w:val="21"/>
          <w:lang w:val="en-US" w:eastAsia="zh-CN" w:bidi="ar-SA"/>
        </w:rPr>
      </w:pPr>
      <w:bookmarkStart w:id="2" w:name="_Toc485648706"/>
      <w:bookmarkStart w:id="3" w:name="_Toc451176153"/>
      <w:bookmarkStart w:id="4" w:name="_Toc448839083"/>
      <w:bookmarkStart w:id="5" w:name="_Toc449687366"/>
      <w:bookmarkStart w:id="6" w:name="_Toc464562404"/>
      <w:bookmarkStart w:id="7" w:name="_Toc449619597"/>
      <w:bookmarkStart w:id="8" w:name="_Toc449700509"/>
      <w:bookmarkStart w:id="9" w:name="_Toc449618573"/>
      <w:bookmarkStart w:id="10" w:name="_Toc464562403"/>
      <w:r>
        <w:rPr>
          <w:rFonts w:hint="eastAsia" w:ascii="宋体" w:hAnsi="宋体"/>
        </w:rPr>
        <w:t>一、招标编号：</w:t>
      </w:r>
      <w:bookmarkEnd w:id="2"/>
      <w:bookmarkStart w:id="11" w:name="_Toc485648707"/>
      <w:r>
        <w:rPr>
          <w:rFonts w:hint="eastAsia" w:ascii="宋体" w:hAnsi="宋体" w:eastAsia="宋体"/>
          <w:b w:val="0"/>
          <w:bCs/>
          <w:kern w:val="2"/>
          <w:sz w:val="21"/>
          <w:szCs w:val="21"/>
          <w:lang w:val="zh-CN" w:eastAsia="zh-CN" w:bidi="ar-SA"/>
        </w:rPr>
        <w:t>ZB20170</w:t>
      </w:r>
      <w:r>
        <w:rPr>
          <w:rFonts w:hint="eastAsia" w:ascii="宋体" w:hAnsi="宋体"/>
          <w:b w:val="0"/>
          <w:bCs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宋体" w:hAnsi="宋体" w:eastAsia="宋体"/>
          <w:b w:val="0"/>
          <w:bCs/>
          <w:kern w:val="2"/>
          <w:sz w:val="21"/>
          <w:szCs w:val="21"/>
          <w:lang w:val="zh-CN" w:eastAsia="zh-CN" w:bidi="ar-SA"/>
        </w:rPr>
        <w:t>-HBERB0</w:t>
      </w:r>
      <w:r>
        <w:rPr>
          <w:rFonts w:hint="eastAsia" w:ascii="宋体" w:hAnsi="宋体"/>
          <w:b w:val="0"/>
          <w:bCs/>
          <w:kern w:val="2"/>
          <w:sz w:val="21"/>
          <w:szCs w:val="21"/>
          <w:lang w:val="en-US" w:eastAsia="zh-CN" w:bidi="ar-SA"/>
        </w:rPr>
        <w:t>1</w:t>
      </w:r>
      <w:bookmarkStart w:id="19" w:name="_GoBack"/>
      <w:bookmarkEnd w:id="19"/>
    </w:p>
    <w:bookmarkEnd w:id="11"/>
    <w:p>
      <w:pPr>
        <w:pStyle w:val="3"/>
        <w:snapToGrid w:val="0"/>
        <w:spacing w:line="360" w:lineRule="exact"/>
      </w:pPr>
      <w:bookmarkStart w:id="12" w:name="_Toc464562398"/>
      <w:r>
        <w:rPr>
          <w:rFonts w:hint="eastAsia"/>
        </w:rPr>
        <w:t>二、项目概况</w:t>
      </w:r>
      <w:bookmarkEnd w:id="12"/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(1)、项目全称：兴化市循环经济环保科技示范项目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(2)、项目位置：</w:t>
      </w:r>
      <w:r>
        <w:rPr>
          <w:rFonts w:ascii="宋体" w:hAnsi="宋体"/>
          <w:bCs/>
          <w:szCs w:val="21"/>
        </w:rPr>
        <w:t>江苏省</w:t>
      </w:r>
      <w:r>
        <w:rPr>
          <w:rFonts w:hint="eastAsia" w:ascii="宋体" w:hAnsi="宋体"/>
          <w:bCs/>
          <w:szCs w:val="21"/>
        </w:rPr>
        <w:t>兴化</w:t>
      </w:r>
      <w:r>
        <w:rPr>
          <w:rFonts w:ascii="宋体" w:hAnsi="宋体"/>
          <w:bCs/>
          <w:szCs w:val="21"/>
        </w:rPr>
        <w:t>市昌荣镇存得村</w:t>
      </w:r>
      <w:r>
        <w:rPr>
          <w:rFonts w:hint="eastAsia" w:ascii="宋体" w:hAnsi="宋体"/>
          <w:bCs/>
          <w:szCs w:val="21"/>
        </w:rPr>
        <w:t>循环经济环保科技示范园</w:t>
      </w:r>
    </w:p>
    <w:p>
      <w:pPr>
        <w:pStyle w:val="3"/>
        <w:snapToGrid w:val="0"/>
        <w:spacing w:line="360" w:lineRule="exact"/>
        <w:rPr>
          <w:rFonts w:hint="eastAsia"/>
        </w:rPr>
      </w:pPr>
      <w:bookmarkStart w:id="13" w:name="_Toc464562399"/>
      <w:r>
        <w:rPr>
          <w:rFonts w:hint="eastAsia"/>
        </w:rPr>
        <w:t>三、招标范围</w:t>
      </w:r>
      <w:bookmarkEnd w:id="13"/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1、兴化项目（简称）工程规模：</w:t>
      </w:r>
      <w:r>
        <w:rPr>
          <w:rFonts w:ascii="宋体" w:hAnsi="宋体"/>
          <w:bCs/>
          <w:szCs w:val="21"/>
        </w:rPr>
        <w:t>本工程设置</w:t>
      </w: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条焚烧线，单条焚烧线处理能力</w:t>
      </w:r>
      <w:r>
        <w:rPr>
          <w:rFonts w:hint="eastAsia" w:ascii="宋体" w:hAnsi="宋体"/>
          <w:bCs/>
          <w:szCs w:val="21"/>
        </w:rPr>
        <w:t>35</w:t>
      </w:r>
      <w:r>
        <w:rPr>
          <w:rFonts w:ascii="宋体" w:hAnsi="宋体"/>
          <w:bCs/>
          <w:szCs w:val="21"/>
        </w:rPr>
        <w:t>0t/h，</w:t>
      </w:r>
      <w:r>
        <w:rPr>
          <w:rFonts w:hint="eastAsia" w:ascii="宋体" w:hAnsi="宋体"/>
          <w:bCs/>
          <w:szCs w:val="21"/>
        </w:rPr>
        <w:t>单</w:t>
      </w:r>
      <w:r>
        <w:rPr>
          <w:rFonts w:ascii="宋体" w:hAnsi="宋体"/>
          <w:bCs/>
          <w:szCs w:val="21"/>
        </w:rPr>
        <w:t>条焚烧线飞灰</w:t>
      </w:r>
      <w:r>
        <w:rPr>
          <w:rFonts w:hint="eastAsia" w:ascii="宋体" w:hAnsi="宋体"/>
          <w:bCs/>
          <w:szCs w:val="21"/>
        </w:rPr>
        <w:t>设计</w:t>
      </w:r>
      <w:r>
        <w:rPr>
          <w:rFonts w:ascii="宋体" w:hAnsi="宋体"/>
          <w:bCs/>
          <w:szCs w:val="21"/>
        </w:rPr>
        <w:t>产量约为</w:t>
      </w:r>
      <w:r>
        <w:rPr>
          <w:rFonts w:hint="eastAsia" w:ascii="宋体" w:hAnsi="宋体"/>
          <w:bCs/>
          <w:szCs w:val="21"/>
        </w:rPr>
        <w:t>0.6t/h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全天日飞灰产量约为28.8t。焚烧设备连续运行，年运行时间不小于8000小时。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2、招标范围：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bookmarkStart w:id="14" w:name="_Toc81619732"/>
      <w:r>
        <w:rPr>
          <w:rFonts w:hint="eastAsia" w:ascii="宋体" w:hAnsi="宋体"/>
          <w:bCs/>
          <w:szCs w:val="21"/>
        </w:rPr>
        <w:t>焚烧发电工房内的1台客货电梯兼作消防电梯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本合同标的为包括（但不限于）合同采购设备的选型、制造、运输、安装、调试试验及检查、性能验证、考核验收整套系统的性能保证及技术和售后服务、人员培训等一揽子工作。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tbl>
      <w:tblPr>
        <w:tblStyle w:val="8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47"/>
        <w:gridCol w:w="674"/>
        <w:gridCol w:w="846"/>
        <w:gridCol w:w="624"/>
        <w:gridCol w:w="729"/>
        <w:gridCol w:w="800"/>
        <w:gridCol w:w="806"/>
        <w:gridCol w:w="1778"/>
        <w:gridCol w:w="658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Merge w:val="restart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7204" w:type="dxa"/>
            <w:gridSpan w:val="8"/>
            <w:vAlign w:val="top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技术特性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数量（台）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Merge w:val="continue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井道预留尺寸（mm）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轿厢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净尺寸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（mm）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载重量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（Kg）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乘员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（人）</w:t>
            </w:r>
          </w:p>
        </w:tc>
        <w:tc>
          <w:tcPr>
            <w:tcW w:w="729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速度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（m/s）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最大提升高度</w:t>
            </w:r>
          </w:p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（m）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最大层站数(含首层0m层）</w:t>
            </w:r>
          </w:p>
        </w:tc>
        <w:tc>
          <w:tcPr>
            <w:tcW w:w="1778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机房净尺寸（宽×深×高）mm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3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1号电梯</w:t>
            </w:r>
          </w:p>
        </w:tc>
        <w:tc>
          <w:tcPr>
            <w:tcW w:w="947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3000×3125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投标方提供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3000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39</w:t>
            </w:r>
          </w:p>
        </w:tc>
        <w:tc>
          <w:tcPr>
            <w:tcW w:w="729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23.08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3350x3900x3100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426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底坑预留深度1700mm</w:t>
            </w:r>
          </w:p>
        </w:tc>
      </w:tr>
    </w:tbl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设备技术参数详见技术规范书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bookmarkStart w:id="15" w:name="_Toc464562400"/>
      <w:r>
        <w:rPr>
          <w:rFonts w:hint="eastAsia" w:ascii="宋体" w:hAnsi="宋体"/>
          <w:bCs/>
          <w:szCs w:val="21"/>
        </w:rPr>
        <w:t>四、投标须知</w:t>
      </w:r>
      <w:bookmarkEnd w:id="15"/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3、招标联系人及联系方式：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郭亮 010-85236007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fldChar w:fldCharType="begin"/>
      </w:r>
      <w:r>
        <w:rPr>
          <w:rFonts w:hint="eastAsia"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guoliang@bmei.net.cn" </w:instrText>
      </w:r>
      <w:r>
        <w:rPr>
          <w:rFonts w:hint="eastAsia"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guoliang@bmei.net.cn</w:t>
      </w:r>
      <w:r>
        <w:rPr>
          <w:rFonts w:hint="eastAsia"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；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徐非 010-85236007  </w:t>
      </w:r>
      <w:r>
        <w:rPr>
          <w:rFonts w:hint="eastAsia" w:ascii="宋体" w:hAnsi="宋体"/>
          <w:bCs/>
          <w:szCs w:val="21"/>
        </w:rPr>
        <w:fldChar w:fldCharType="begin"/>
      </w:r>
      <w:r>
        <w:rPr>
          <w:rFonts w:hint="eastAsia"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281645881@qq.com" </w:instrText>
      </w:r>
      <w:r>
        <w:rPr>
          <w:rFonts w:hint="eastAsia"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281645881@qq.com</w:t>
      </w:r>
      <w:r>
        <w:rPr>
          <w:rFonts w:hint="eastAsia"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4、交货时间：2018年3月（预计） 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7、开标时间：2017年7月21日上午9时。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8、开标地点：北京市朝阳区工体北路4号院凯富大厦8层大会议室。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9、招标联系人地点：北京市朝阳区工体北路4号院环保科技楼218室。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10、招标文件发售时间：2017年7月5日～2017年7月13日。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11、招标文件澄清及答疑时间：2017年7月14日～2017年7月18日。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12、投标人“采用有限数量制”：投标人“采用有限数量制”：合格单位不足6家全部邀请，超过6家取资格审核排名前6的申请人。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13、媒介：本次公告在中国采购与招标网（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"http://</w:instrText>
      </w:r>
      <w:r>
        <w:rPr>
          <w:rFonts w:hint="eastAsia" w:ascii="宋体" w:hAnsi="宋体"/>
          <w:bCs/>
          <w:szCs w:val="21"/>
        </w:rPr>
        <w:instrText xml:space="preserve">www.http://www.chinabidding.com.cn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http://www.chinabidding.com.cn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）、中国固废网（</w:t>
      </w:r>
      <w:r>
        <w:rPr>
          <w:rFonts w:ascii="宋体" w:hAnsi="宋体"/>
          <w:bCs/>
          <w:szCs w:val="21"/>
        </w:rPr>
        <w:t>http://www.solidwaste.com.cn/</w:t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14、上述所有时间均为北京时间。</w:t>
      </w:r>
    </w:p>
    <w:bookmarkEnd w:id="14"/>
    <w:p>
      <w:pPr>
        <w:pStyle w:val="3"/>
        <w:snapToGrid w:val="0"/>
        <w:spacing w:line="360" w:lineRule="exact"/>
        <w:rPr>
          <w:rFonts w:hint="eastAsia"/>
        </w:rPr>
      </w:pPr>
      <w:bookmarkStart w:id="16" w:name="_Toc464562401"/>
      <w:r>
        <w:rPr>
          <w:rFonts w:hint="eastAsia"/>
        </w:rPr>
        <w:t>五、投标人资格要求</w:t>
      </w:r>
      <w:bookmarkEnd w:id="16"/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、供应商应当具备下列条件：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，注册资本金不低于1000万元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(2)投标人应具备同类、类似项目的供货服务经验；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</w:t>
      </w:r>
      <w:r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</w:t>
      </w:r>
      <w:r>
        <w:rPr>
          <w:rFonts w:ascii="宋体" w:hAnsi="宋体"/>
          <w:bCs/>
          <w:sz w:val="21"/>
          <w:szCs w:val="21"/>
        </w:rPr>
        <w:t>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</w:t>
      </w:r>
      <w:r>
        <w:rPr>
          <w:rFonts w:ascii="宋体" w:hAnsi="宋体"/>
          <w:bCs/>
          <w:sz w:val="21"/>
          <w:szCs w:val="21"/>
        </w:rPr>
        <w:t>6</w:t>
      </w:r>
      <w:r>
        <w:rPr>
          <w:rFonts w:hint="eastAsia" w:ascii="宋体" w:hAnsi="宋体"/>
          <w:bCs/>
          <w:sz w:val="21"/>
          <w:szCs w:val="21"/>
        </w:rPr>
        <w:t>)</w:t>
      </w:r>
      <w:r>
        <w:rPr>
          <w:rFonts w:ascii="宋体" w:hAnsi="宋体"/>
          <w:bCs/>
          <w:sz w:val="21"/>
          <w:szCs w:val="21"/>
        </w:rPr>
        <w:t xml:space="preserve"> 投标单位的电梯</w:t>
      </w:r>
      <w:r>
        <w:rPr>
          <w:rFonts w:hint="eastAsia" w:ascii="宋体" w:hAnsi="宋体"/>
          <w:bCs/>
          <w:sz w:val="21"/>
          <w:szCs w:val="21"/>
        </w:rPr>
        <w:t>制造及</w:t>
      </w:r>
      <w:r>
        <w:rPr>
          <w:rFonts w:ascii="宋体" w:hAnsi="宋体"/>
          <w:bCs/>
          <w:sz w:val="21"/>
          <w:szCs w:val="21"/>
        </w:rPr>
        <w:t>安装资质必须为A级。</w:t>
      </w:r>
    </w:p>
    <w:p>
      <w:pPr>
        <w:pStyle w:val="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hint="eastAsia" w:cs="Times New Roman"/>
          <w:bCs/>
          <w:kern w:val="2"/>
          <w:sz w:val="21"/>
          <w:szCs w:val="21"/>
        </w:rPr>
      </w:pPr>
      <w:r>
        <w:rPr>
          <w:rFonts w:hint="eastAsia" w:cs="Times New Roman"/>
          <w:bCs/>
          <w:kern w:val="2"/>
          <w:sz w:val="21"/>
          <w:szCs w:val="21"/>
        </w:rPr>
        <w:t>2、</w:t>
      </w:r>
      <w:r>
        <w:rPr>
          <w:rFonts w:cs="Times New Roman"/>
          <w:bCs/>
          <w:kern w:val="2"/>
          <w:sz w:val="21"/>
          <w:szCs w:val="21"/>
        </w:rPr>
        <w:t>在购买标书时须向招标人提供</w:t>
      </w:r>
      <w:r>
        <w:rPr>
          <w:rFonts w:hint="eastAsia" w:cs="Times New Roman"/>
          <w:bCs/>
          <w:kern w:val="2"/>
          <w:sz w:val="21"/>
          <w:szCs w:val="21"/>
        </w:rPr>
        <w:t>以下材料</w:t>
      </w:r>
      <w:r>
        <w:rPr>
          <w:rFonts w:cs="Times New Roman"/>
          <w:bCs/>
          <w:kern w:val="2"/>
          <w:sz w:val="21"/>
          <w:szCs w:val="21"/>
        </w:rPr>
        <w:t>（</w:t>
      </w:r>
      <w:r>
        <w:rPr>
          <w:rFonts w:hint="eastAsia" w:cs="Times New Roman"/>
          <w:bCs/>
          <w:kern w:val="2"/>
          <w:sz w:val="21"/>
          <w:szCs w:val="21"/>
        </w:rPr>
        <w:t>加盖公章）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企业营业执照</w:t>
      </w:r>
      <w:r>
        <w:rPr>
          <w:rFonts w:hint="eastAsia" w:ascii="宋体" w:hAnsi="宋体"/>
          <w:bCs/>
          <w:sz w:val="21"/>
          <w:szCs w:val="21"/>
        </w:rPr>
        <w:t>、组织机构代码、税务登记证（三证合一）</w:t>
      </w:r>
      <w:r>
        <w:rPr>
          <w:rFonts w:ascii="宋体" w:hAnsi="宋体"/>
          <w:bCs/>
          <w:sz w:val="21"/>
          <w:szCs w:val="21"/>
        </w:rPr>
        <w:t>副本复印件；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(2)法定代表人授权委托书原件，法人身份证、委托代理人身份证复印件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(3)近3年有3个相应或类似业绩合同或者证明文件的</w:t>
      </w:r>
      <w:r>
        <w:rPr>
          <w:rFonts w:ascii="宋体" w:hAnsi="宋体"/>
          <w:bCs/>
          <w:sz w:val="21"/>
          <w:szCs w:val="21"/>
        </w:rPr>
        <w:t>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(4)提供无处于被责令停业，财产被接管，冻结、破产状态的证明（或承诺）文件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(5)提供中标后不得转包的承诺文件；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(6)投标申请函及附表文件。</w:t>
      </w:r>
    </w:p>
    <w:p>
      <w:pPr>
        <w:pStyle w:val="3"/>
        <w:snapToGrid w:val="0"/>
        <w:spacing w:line="360" w:lineRule="exac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bookmarkStart w:id="17" w:name="_Toc464562402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六、投标费用</w:t>
      </w:r>
      <w:bookmarkEnd w:id="17"/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1、招标文件每套购置费1000元，售后不退；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Cs w:val="21"/>
        </w:rPr>
        <w:t>2017年6月</w:t>
      </w:r>
      <w:r>
        <w:rPr>
          <w:rFonts w:ascii="宋体" w:hAnsi="宋体"/>
          <w:bCs/>
          <w:szCs w:val="21"/>
        </w:rPr>
        <w:t>30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  <w:spacing w:line="360" w:lineRule="exact"/>
        <w:jc w:val="both"/>
        <w:rPr>
          <w:rFonts w:hAnsi="宋体"/>
        </w:rPr>
      </w:pPr>
    </w:p>
    <w:p/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int="eastAsia" w:hAnsi="宋体"/>
        </w:rPr>
      </w:pPr>
    </w:p>
    <w:p>
      <w:pPr>
        <w:pStyle w:val="2"/>
        <w:spacing w:line="360" w:lineRule="exact"/>
        <w:rPr>
          <w:rFonts w:hAnsi="宋体"/>
        </w:rPr>
      </w:pPr>
      <w:r>
        <w:rPr>
          <w:rFonts w:hint="eastAsia" w:hAnsi="宋体"/>
        </w:rPr>
        <w:t>投标申请函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lang w:val="zh-CN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致：北京京城环保股份有限公司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兴化项目电梯设备招标采</w:t>
      </w:r>
      <w:r>
        <w:rPr>
          <w:rFonts w:hint="eastAsia" w:ascii="宋体" w:hAnsi="宋体"/>
          <w:bCs/>
          <w:sz w:val="21"/>
          <w:szCs w:val="21"/>
          <w:u w:val="single"/>
        </w:rPr>
        <w:t>购</w:t>
      </w:r>
      <w:r>
        <w:rPr>
          <w:rFonts w:hint="eastAsia" w:ascii="宋体" w:hAnsi="宋体"/>
          <w:bCs/>
          <w:sz w:val="21"/>
          <w:szCs w:val="21"/>
        </w:rPr>
        <w:t>的投标资格。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、我方理解招标人有权拒绝任何申请，而无需由招标人承担任何责任。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</w:t>
      </w:r>
      <w:r>
        <w:rPr>
          <w:rFonts w:hint="eastAsia" w:ascii="宋体" w:hAnsi="宋体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3671"/>
    <w:rsid w:val="07445EB5"/>
    <w:rsid w:val="18A34303"/>
    <w:rsid w:val="19BF3EE8"/>
    <w:rsid w:val="1C573218"/>
    <w:rsid w:val="24466B64"/>
    <w:rsid w:val="24DD7EBA"/>
    <w:rsid w:val="2702583F"/>
    <w:rsid w:val="28653C03"/>
    <w:rsid w:val="360E25B5"/>
    <w:rsid w:val="3ECC0C96"/>
    <w:rsid w:val="4A7D2F03"/>
    <w:rsid w:val="4E4C6253"/>
    <w:rsid w:val="656A1DD1"/>
    <w:rsid w:val="71C571A9"/>
    <w:rsid w:val="7F3B6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unhideWhenUsed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</w:style>
  <w:style w:type="paragraph" w:styleId="5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guoliang</dc:creator>
  <cp:lastModifiedBy>郭亮</cp:lastModifiedBy>
  <dcterms:modified xsi:type="dcterms:W3CDTF">2017-06-30T09:19:27Z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