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Toc530053080"/>
      <w:bookmarkStart w:id="1" w:name="_Toc448839082"/>
      <w:r>
        <w:rPr>
          <w:rFonts w:hint="eastAsia" w:ascii="宋体" w:hAnsi="宋体"/>
          <w:b/>
          <w:bCs/>
          <w:sz w:val="44"/>
          <w:szCs w:val="44"/>
        </w:rPr>
        <w:t>石洞口污水处理厂污泥处理二期工程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气力输送系统设备及其附件招标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招标公告</w:t>
      </w:r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bookmarkStart w:id="2" w:name="_Toc530053081"/>
      <w:r>
        <w:rPr>
          <w:rFonts w:hint="eastAsia"/>
        </w:rPr>
        <w:t>一、招标编号：</w:t>
      </w:r>
      <w:r>
        <w:rPr>
          <w:bCs/>
          <w:szCs w:val="21"/>
        </w:rPr>
        <w:t>ZB201</w:t>
      </w:r>
      <w:r>
        <w:rPr>
          <w:bCs/>
          <w:szCs w:val="21"/>
          <w:lang w:eastAsia="zh-CN"/>
        </w:rPr>
        <w:t>810</w:t>
      </w:r>
      <w:r>
        <w:rPr>
          <w:bCs/>
          <w:szCs w:val="21"/>
        </w:rPr>
        <w:t>-HB</w:t>
      </w:r>
      <w:r>
        <w:rPr>
          <w:rFonts w:hint="eastAsia"/>
          <w:bCs/>
          <w:szCs w:val="21"/>
          <w:lang w:eastAsia="zh-CN"/>
        </w:rPr>
        <w:t>SAN</w:t>
      </w:r>
      <w:r>
        <w:rPr>
          <w:bCs/>
          <w:szCs w:val="21"/>
        </w:rPr>
        <w:t>B0</w:t>
      </w:r>
      <w:bookmarkEnd w:id="2"/>
      <w:r>
        <w:rPr>
          <w:rFonts w:hint="eastAsia"/>
          <w:bCs/>
          <w:szCs w:val="21"/>
          <w:lang w:val="en-US" w:eastAsia="zh-CN"/>
        </w:rPr>
        <w:t>1</w:t>
      </w:r>
    </w:p>
    <w:p>
      <w:pPr>
        <w:pStyle w:val="3"/>
        <w:snapToGrid w:val="0"/>
        <w:spacing w:line="360" w:lineRule="auto"/>
      </w:pPr>
      <w:bookmarkStart w:id="3" w:name="_Toc530053082"/>
      <w:r>
        <w:rPr>
          <w:rFonts w:hint="eastAsia"/>
        </w:rPr>
        <w:t>二、项目概况</w:t>
      </w:r>
      <w:bookmarkEnd w:id="3"/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上海石洞口二期项目（简称）已由上海市城市排水有限公司委托招标代理完成《石洞口污水处理  厂污泥处理二期工程勘察、设计、施工一体化》（项目编号 17106102）招标，并由上海市政工程设计研究总院（集团）有限公司（联合体牵头方）、上海市安装工程集团有限公司、上海建工四建集团有限公司联合体中标。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1、石洞口二期项目（简称）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项目全称：石洞口污水处理厂污泥处理二期工程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项目位置：上海市石洞口污水处理厂</w:t>
      </w:r>
      <w:r>
        <w:rPr>
          <w:bCs/>
          <w:szCs w:val="21"/>
        </w:rPr>
        <w:t>—</w:t>
      </w:r>
      <w:r>
        <w:rPr>
          <w:rFonts w:hint="eastAsia"/>
          <w:bCs/>
          <w:szCs w:val="21"/>
        </w:rPr>
        <w:t>煤水路200号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530053083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1、工程规模：石洞口二期工程项目气力输送系统设备及其附件。</w:t>
      </w:r>
      <w:r>
        <w:rPr>
          <w:bCs/>
          <w:szCs w:val="21"/>
        </w:rPr>
        <w:t xml:space="preserve">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2、招标范围：气力输送系统设备及其附件供货、运输等</w:t>
      </w:r>
      <w:r>
        <w:rPr>
          <w:rFonts w:hint="eastAsia" w:ascii="宋体" w:hAnsi="宋体"/>
          <w:szCs w:val="21"/>
        </w:rPr>
        <w:t>;包括但不限于如下：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1）根据甲方提供处理能力及条件要求，进行气力输送系统的设计；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2）根据设计进行设备集成，辅助设备的采购供货；</w:t>
      </w:r>
      <w:r>
        <w:rPr>
          <w:bCs/>
          <w:szCs w:val="21"/>
        </w:rPr>
        <w:t xml:space="preserve"> 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  3</w:t>
      </w:r>
      <w:r>
        <w:rPr>
          <w:rFonts w:hint="eastAsia" w:ascii="Calibri" w:hAnsi="Calibri"/>
          <w:bCs/>
          <w:szCs w:val="21"/>
        </w:rPr>
        <w:t>）提供安装指导及技术培训。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</w:rPr>
        <w:t>4）范围不包括现场卸车、储存管理、安装。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包括但不限于制造、采购、运输、技术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和售后服务、人员培训等，同时也包括所有必要的材料、备品备件、专用工具等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530053084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2、招标人名称：上海市安装工程集团有限公司</w:t>
      </w:r>
      <w:bookmarkStart w:id="7" w:name="_Hlk528224030"/>
      <w:r>
        <w:rPr>
          <w:rFonts w:hint="eastAsia"/>
          <w:bCs/>
          <w:szCs w:val="21"/>
        </w:rPr>
        <w:t>（主办）/上海市政工程设计研究总院（集团）有限公司（主办）/</w:t>
      </w:r>
      <w:bookmarkEnd w:id="7"/>
      <w:r>
        <w:rPr>
          <w:rFonts w:hint="eastAsia"/>
          <w:bCs/>
          <w:szCs w:val="21"/>
        </w:rPr>
        <w:t>北京京城环保股份有限公司（协办）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4、交货时间：2019年3月（预计，以招标要求货期为准）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2018年</w:t>
      </w:r>
      <w:r>
        <w:rPr>
          <w:szCs w:val="21"/>
        </w:rPr>
        <w:t>11</w:t>
      </w:r>
      <w:r>
        <w:rPr>
          <w:rFonts w:hint="eastAsia"/>
          <w:szCs w:val="21"/>
        </w:rPr>
        <w:t>月</w:t>
      </w:r>
      <w:r>
        <w:rPr>
          <w:szCs w:val="21"/>
        </w:rPr>
        <w:t>2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eastAsia="zh-CN"/>
        </w:rPr>
        <w:t>上午</w:t>
      </w:r>
      <w:r>
        <w:rPr>
          <w:rFonts w:hint="eastAsia"/>
          <w:szCs w:val="21"/>
          <w:lang w:val="en-US" w:eastAsia="zh-CN"/>
        </w:rPr>
        <w:t>9：00（北京时间）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bCs/>
          <w:szCs w:val="21"/>
        </w:rPr>
        <w:t>上海市虹口区曲阳路</w:t>
      </w:r>
      <w:r>
        <w:rPr>
          <w:rFonts w:hint="eastAsia"/>
          <w:bCs/>
          <w:szCs w:val="21"/>
        </w:rPr>
        <w:t>930号305会议室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9、招标联系人地点：上海市宝山区煤水路200号石洞口项目现场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10、招标文件发售时间：2018年1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20</w:t>
      </w:r>
      <w:r>
        <w:rPr>
          <w:rFonts w:hint="eastAsia"/>
          <w:bCs/>
          <w:szCs w:val="21"/>
        </w:rPr>
        <w:t>日~2018年1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2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</w:t>
      </w:r>
      <w:r>
        <w:rPr>
          <w:bCs/>
          <w:szCs w:val="21"/>
        </w:rPr>
        <w:t>8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2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日</w:t>
      </w:r>
      <w:r>
        <w:rPr>
          <w:rFonts w:hint="eastAsia"/>
          <w:bCs/>
          <w:szCs w:val="21"/>
          <w:lang w:val="en-US" w:eastAsia="zh-CN"/>
        </w:rPr>
        <w:t>17：0</w:t>
      </w:r>
      <w:bookmarkStart w:id="21" w:name="_GoBack"/>
      <w:bookmarkEnd w:id="21"/>
      <w:r>
        <w:rPr>
          <w:rFonts w:hint="eastAsia"/>
          <w:bCs/>
          <w:szCs w:val="21"/>
          <w:lang w:val="en-US" w:eastAsia="zh-CN"/>
        </w:rPr>
        <w:t>0</w:t>
      </w:r>
      <w:r>
        <w:rPr>
          <w:rFonts w:hint="eastAsia"/>
          <w:bCs/>
          <w:szCs w:val="21"/>
        </w:rPr>
        <w:t>澄清截止，招标方及时给于答疑。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530053085"/>
      <w:r>
        <w:rPr>
          <w:rFonts w:hint="eastAsia"/>
        </w:rPr>
        <w:t>五、投标人资格要求</w:t>
      </w:r>
      <w:bookmarkEnd w:id="8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，注册资本金不低于1000万元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（2）具有履行合同所必需的设备和专业技术能力；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（4）参加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9" w:name="_Toc530053086"/>
      <w:r>
        <w:rPr>
          <w:rFonts w:hint="eastAsia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  <w:r>
        <w:rPr>
          <w:rFonts w:hint="eastAsia"/>
        </w:rPr>
        <w:t>上海市安装工程集团有限公司（主办）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上海市政工程设计研究总院（集团）有限公司</w:t>
      </w:r>
      <w:r>
        <w:rPr>
          <w:rFonts w:hint="eastAsia"/>
        </w:rPr>
        <w:t>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北京京城环保股份有限公司（协办）</w:t>
      </w:r>
    </w:p>
    <w:p>
      <w:pPr>
        <w:jc w:val="right"/>
        <w:rPr>
          <w:rFonts w:hint="eastAsia"/>
        </w:rPr>
      </w:pPr>
      <w:bookmarkStart w:id="10" w:name="_Toc468782281"/>
      <w:bookmarkStart w:id="11" w:name="_Toc471479165"/>
      <w:bookmarkStart w:id="12" w:name="_Toc471478430"/>
      <w:bookmarkStart w:id="13" w:name="_Toc452621175"/>
      <w:r>
        <w:rPr>
          <w:rFonts w:hint="eastAsia"/>
          <w:b/>
        </w:rPr>
        <w:t>201</w:t>
      </w:r>
      <w:r>
        <w:rPr>
          <w:b/>
        </w:rPr>
        <w:t>8</w:t>
      </w:r>
      <w:r>
        <w:rPr>
          <w:rFonts w:hint="eastAsia"/>
          <w:b/>
        </w:rPr>
        <w:t>年</w:t>
      </w:r>
      <w:r>
        <w:rPr>
          <w:b/>
        </w:rPr>
        <w:t>11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20</w:t>
      </w:r>
      <w:r>
        <w:rPr>
          <w:rFonts w:hint="eastAsia"/>
          <w:b/>
        </w:rPr>
        <w:t>日</w:t>
      </w:r>
      <w:bookmarkEnd w:id="10"/>
      <w:bookmarkEnd w:id="11"/>
      <w:bookmarkEnd w:id="12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4" w:name="_Toc449618573"/>
      <w:bookmarkStart w:id="15" w:name="_Toc449619597"/>
      <w:bookmarkStart w:id="16" w:name="_Toc449700509"/>
      <w:bookmarkStart w:id="17" w:name="_Toc448839083"/>
      <w:bookmarkStart w:id="18" w:name="_Toc449687366"/>
    </w:p>
    <w:p>
      <w:pPr>
        <w:pStyle w:val="3"/>
        <w:jc w:val="center"/>
        <w:rPr>
          <w:rFonts w:hint="eastAsia"/>
        </w:rPr>
      </w:pPr>
      <w:bookmarkStart w:id="19" w:name="_Toc530053087"/>
      <w:r>
        <w:rPr>
          <w:rFonts w:hint="eastAsia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上海石洞口二期项目气力输送系统设备及其附件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8592C14"/>
    <w:rsid w:val="27FD3683"/>
    <w:rsid w:val="32E80A9C"/>
    <w:rsid w:val="418D1936"/>
    <w:rsid w:val="42700882"/>
    <w:rsid w:val="4630526E"/>
    <w:rsid w:val="4CD94C10"/>
    <w:rsid w:val="4D7361E0"/>
    <w:rsid w:val="4FE3169E"/>
    <w:rsid w:val="51995484"/>
    <w:rsid w:val="7388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9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1</TotalTime>
  <ScaleCrop>false</ScaleCrop>
  <LinksUpToDate>false</LinksUpToDate>
  <CharactersWithSpaces>4386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2018-11-20T05:35:38Z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