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</w:pPr>
      <w:bookmarkStart w:id="0" w:name="_Toc448839082"/>
      <w:bookmarkStart w:id="1" w:name="_Toc452641979"/>
      <w:r>
        <w:rPr>
          <w:rFonts w:hint="eastAsia"/>
          <w:szCs w:val="21"/>
          <w:lang w:val="en-GB"/>
        </w:rPr>
        <w:t>上海项目调试运行服务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采购招标</w:t>
      </w:r>
      <w:r>
        <w:rPr>
          <w:rFonts w:hint="eastAsia" w:cs="Times New Roman"/>
          <w:b/>
          <w:kern w:val="2"/>
          <w:sz w:val="30"/>
          <w:szCs w:val="24"/>
          <w:lang w:val="zh-CN" w:eastAsia="zh-CN" w:bidi="ar-SA"/>
        </w:rPr>
        <w:t>公告</w:t>
      </w:r>
    </w:p>
    <w:bookmarkEnd w:id="0"/>
    <w:bookmarkEnd w:id="1"/>
    <w:p>
      <w:pPr>
        <w:pStyle w:val="2"/>
        <w:rPr>
          <w:rFonts w:hint="eastAsia" w:hAnsi="宋体"/>
        </w:rPr>
      </w:pPr>
      <w:bookmarkStart w:id="2" w:name="_Toc463682819"/>
      <w:r>
        <w:rPr>
          <w:rFonts w:hint="eastAsia" w:hAnsi="宋体"/>
        </w:rPr>
        <w:t>第一章 招标公告</w:t>
      </w:r>
      <w:bookmarkEnd w:id="2"/>
    </w:p>
    <w:p>
      <w:pPr>
        <w:numPr>
          <w:ilvl w:val="0"/>
          <w:numId w:val="1"/>
        </w:numPr>
        <w:tabs>
          <w:tab w:val="left" w:pos="426"/>
          <w:tab w:val="clear" w:pos="720"/>
        </w:tabs>
        <w:adjustRightInd w:val="0"/>
        <w:snapToGrid w:val="0"/>
        <w:spacing w:line="360" w:lineRule="auto"/>
        <w:ind w:left="567" w:hanging="567"/>
        <w:rPr>
          <w:rFonts w:hint="eastAsia" w:ascii="宋体" w:hAnsi="宋体"/>
          <w:b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招标编号：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567"/>
        <w:rPr>
          <w:rFonts w:hint="eastAsia" w:ascii="宋体" w:hAnsi="宋体"/>
          <w:b/>
          <w:bCs/>
          <w:sz w:val="24"/>
        </w:rPr>
      </w:pPr>
      <w:r>
        <w:rPr>
          <w:rFonts w:hint="eastAsia"/>
          <w:szCs w:val="21"/>
          <w:lang w:val="en-GB"/>
        </w:rPr>
        <w:t xml:space="preserve">ZB201911-HBZB01 </w:t>
      </w:r>
    </w:p>
    <w:p>
      <w:pPr>
        <w:pStyle w:val="3"/>
        <w:snapToGrid w:val="0"/>
        <w:spacing w:line="360" w:lineRule="auto"/>
        <w:rPr>
          <w:rFonts w:ascii="宋体" w:hAnsi="宋体"/>
        </w:rPr>
      </w:pPr>
      <w:bookmarkStart w:id="3" w:name="_Toc463682820"/>
      <w:r>
        <w:rPr>
          <w:rFonts w:hint="eastAsia" w:ascii="宋体" w:hAnsi="宋体"/>
        </w:rPr>
        <w:t>二、项目概况</w:t>
      </w:r>
      <w:bookmarkEnd w:id="3"/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1、项目名称：</w:t>
      </w:r>
      <w:r>
        <w:rPr>
          <w:rFonts w:hint="eastAsia"/>
          <w:szCs w:val="21"/>
          <w:lang w:val="en-GB"/>
        </w:rPr>
        <w:t>上海项目调试运行服务。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2、项目位置：</w:t>
      </w:r>
      <w:r>
        <w:rPr>
          <w:rFonts w:hint="eastAsia"/>
          <w:szCs w:val="21"/>
          <w:lang w:val="en-GB"/>
        </w:rPr>
        <w:t>上海市宝山区</w:t>
      </w:r>
      <w:r>
        <w:rPr>
          <w:rFonts w:hint="eastAsia"/>
          <w:szCs w:val="21"/>
        </w:rPr>
        <w:t>。</w:t>
      </w:r>
    </w:p>
    <w:p>
      <w:pPr>
        <w:pStyle w:val="3"/>
        <w:snapToGrid w:val="0"/>
        <w:spacing w:line="360" w:lineRule="auto"/>
        <w:rPr>
          <w:rFonts w:ascii="宋体" w:hAnsi="宋体"/>
        </w:rPr>
      </w:pPr>
      <w:bookmarkStart w:id="4" w:name="_Toc463682821"/>
      <w:r>
        <w:rPr>
          <w:rFonts w:hint="eastAsia" w:ascii="宋体" w:hAnsi="宋体"/>
        </w:rPr>
        <w:t>三、招标范围</w:t>
      </w:r>
      <w:bookmarkEnd w:id="4"/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上海项目进入调试阶段后，投标单位需在甲方工程项目现场调试、运行期间配备专业工长、焊工、电工、普工等专职人员对工艺设备进行维修保养及配合调试服务。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人员数量及岗位要求，详见附件《上海项目调试运行服务人员清单》。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本工程为污泥干化焚烧项目，涉及设备主要包括焚烧炉、余热锅炉、除尘器、水泵、除氧器、水箱、塔器等；工业管道主要包括蒸汽管道、给水管道、压缩空气管道等；电气设备主要包括高低压柜、MCC柜、PLC柜等；仪表主要类型为温、压、流、物位检测等就地或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远传仪表。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单位人员在项目部调试负责人的指挥下，配合甲方完成工艺系统单机调试、分系统调试、联动调试以及负荷试运行阶段的工作。主要工作内容（包括但不限于）以下项：设备/管道/阀门/仪表/电气设备的安装质量检查、工业管道的焊接、阀门/仪表的拆卸和安装、转动设备/远控阀门/远传仪表的接线和校线、远传仪表量程的设定、调试物料的搬运和投加、调试数据的记录和整理、故障设备的抢修、系统运行阶段的维保等</w:t>
      </w:r>
    </w:p>
    <w:p>
      <w:pPr>
        <w:pStyle w:val="3"/>
        <w:snapToGrid w:val="0"/>
        <w:spacing w:line="360" w:lineRule="auto"/>
        <w:rPr>
          <w:rFonts w:hint="eastAsia" w:ascii="宋体" w:hAnsi="宋体"/>
        </w:rPr>
      </w:pPr>
      <w:bookmarkStart w:id="5" w:name="_Toc463682822"/>
      <w:bookmarkStart w:id="6" w:name="_Toc81619732"/>
      <w:r>
        <w:rPr>
          <w:rFonts w:hint="eastAsia" w:ascii="宋体" w:hAnsi="宋体"/>
        </w:rPr>
        <w:t>四、</w:t>
      </w:r>
      <w:r>
        <w:rPr>
          <w:rFonts w:hint="eastAsia" w:ascii="宋体" w:hAnsi="宋体"/>
          <w:lang w:eastAsia="zh-CN"/>
        </w:rPr>
        <w:t>投标</w:t>
      </w:r>
      <w:r>
        <w:rPr>
          <w:rFonts w:hint="eastAsia" w:ascii="宋体" w:hAnsi="宋体"/>
        </w:rPr>
        <w:t>须知</w:t>
      </w:r>
      <w:bookmarkEnd w:id="5"/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1、招标方式：国内招标采购。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2、招标人名称：北京京城环保股份有限公司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3、招标联系人及联系方式：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招标联系人及联系方式：郭亮 010-85236086/15001010916   guoliang@bmei.com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4、</w:t>
      </w:r>
      <w:r>
        <w:rPr>
          <w:rFonts w:hint="eastAsia"/>
          <w:szCs w:val="21"/>
        </w:rPr>
        <w:t>计划工期：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2019年12月-2020年6月，暂定计划时间180天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5、具体招标要求：按照招标文件要求。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6、评标方法：综合评标法。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7、开标时间：2019年11月2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日上午9时（北京时间）。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8、开标地点：北京市朝阳区工体北路6号院凯富大厦3层。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9、招标联系人地点：北京市朝阳区工体北路6号院凯富大厦3层运营管理部。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10、投标人“资格预审制”：本次招标只向通过资格预审的企业发售招标文件。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11、招标文件发售时间： 2019年11月1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日~2019年11月2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12、发售招标文件要求：仅向通过资格预审的投标人发放招标文件。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13、招标文件澄清及答疑时间：投标人对招标文件如有疑问，请将疑问于2019年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日17：00前以电子形式提交；2019年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日17：00前给予统一回复。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14、招标控制价：无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15、媒介：本次公告在中国采购与招标网（</w:t>
      </w:r>
      <w:r>
        <w:rPr>
          <w:rFonts w:hint="eastAsia"/>
          <w:szCs w:val="21"/>
        </w:rPr>
        <w:fldChar w:fldCharType="begin"/>
      </w:r>
      <w:r>
        <w:rPr>
          <w:rFonts w:hint="eastAsia"/>
          <w:szCs w:val="21"/>
        </w:rPr>
        <w:instrText xml:space="preserve"> HYPERLINK "http://www.http://www.chinabidding.com.cn" </w:instrText>
      </w:r>
      <w:r>
        <w:rPr>
          <w:rFonts w:hint="eastAsia"/>
          <w:szCs w:val="21"/>
        </w:rPr>
        <w:fldChar w:fldCharType="separate"/>
      </w:r>
      <w:r>
        <w:rPr>
          <w:rFonts w:hint="eastAsia"/>
          <w:szCs w:val="21"/>
        </w:rPr>
        <w:t>http://www.chinabidding.com.cn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）、公司网站（http://www.bmei.com/）。因轻信其他组织、个人或媒介提供的信息而造成的损失，其责任由投标人自行负责。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16、上述所有时间均为北京时间。</w:t>
      </w:r>
    </w:p>
    <w:bookmarkEnd w:id="6"/>
    <w:p>
      <w:pPr>
        <w:pStyle w:val="3"/>
        <w:snapToGrid w:val="0"/>
        <w:spacing w:line="360" w:lineRule="auto"/>
        <w:rPr>
          <w:rFonts w:hint="eastAsia" w:ascii="宋体" w:hAnsi="宋体"/>
        </w:rPr>
      </w:pPr>
      <w:bookmarkStart w:id="7" w:name="_Toc463682823"/>
      <w:r>
        <w:rPr>
          <w:rFonts w:hint="eastAsia" w:ascii="宋体" w:hAnsi="宋体"/>
        </w:rPr>
        <w:t>五、投标人资格要求</w:t>
      </w:r>
      <w:bookmarkEnd w:id="7"/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bookmarkStart w:id="8" w:name="_Toc463682825"/>
      <w:r>
        <w:rPr>
          <w:rFonts w:hint="eastAsia"/>
          <w:szCs w:val="21"/>
        </w:rPr>
        <w:t>公司注册资金大于500万元人民币</w:t>
      </w:r>
    </w:p>
    <w:p>
      <w:pPr>
        <w:adjustRightInd w:val="0"/>
        <w:snapToGri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公司具备建筑机电安装工程专业承包（三级）或以上</w:t>
      </w:r>
    </w:p>
    <w:bookmarkEnd w:id="8"/>
    <w:p>
      <w:pPr>
        <w:pStyle w:val="3"/>
        <w:snapToGrid w:val="0"/>
        <w:spacing w:line="360" w:lineRule="auto"/>
        <w:rPr>
          <w:rFonts w:hint="eastAsia" w:ascii="宋体" w:hAnsi="宋体"/>
        </w:rPr>
      </w:pPr>
      <w:bookmarkStart w:id="9" w:name="_Toc463682826"/>
      <w:r>
        <w:rPr>
          <w:rFonts w:hint="eastAsia" w:ascii="宋体" w:hAnsi="宋体"/>
          <w:lang w:eastAsia="zh-CN"/>
        </w:rPr>
        <w:t>六、</w:t>
      </w:r>
      <w:r>
        <w:rPr>
          <w:rFonts w:hint="eastAsia" w:ascii="宋体" w:hAnsi="宋体"/>
        </w:rPr>
        <w:t>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北京京城环保股份有限公司</w:t>
      </w:r>
    </w:p>
    <w:p>
      <w:pPr>
        <w:pStyle w:val="3"/>
        <w:jc w:val="center"/>
        <w:rPr>
          <w:rFonts w:hint="eastAsia"/>
        </w:rPr>
      </w:pPr>
      <w:r>
        <w:rPr>
          <w:rFonts w:hint="eastAsia" w:ascii="宋体" w:hAnsi="宋体"/>
          <w:bCs/>
          <w:szCs w:val="21"/>
        </w:rPr>
        <w:t xml:space="preserve">                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                            </w:t>
      </w:r>
      <w:bookmarkStart w:id="17" w:name="_GoBack"/>
      <w:bookmarkEnd w:id="17"/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 xml:space="preserve"> 20</w:t>
      </w:r>
      <w:r>
        <w:rPr>
          <w:rFonts w:hint="eastAsia"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19年11月19日</w:t>
      </w:r>
      <w:r>
        <w:rPr>
          <w:rFonts w:hint="eastAsia" w:ascii="宋体" w:hAnsi="宋体"/>
          <w:b w:val="0"/>
          <w:bCs/>
          <w:szCs w:val="21"/>
        </w:rPr>
        <w:t xml:space="preserve">                                           </w:t>
      </w:r>
      <w:r>
        <w:rPr>
          <w:rFonts w:ascii="宋体" w:hAnsi="宋体"/>
          <w:szCs w:val="21"/>
        </w:rPr>
        <w:br w:type="page"/>
      </w:r>
      <w:bookmarkStart w:id="10" w:name="_Toc449687366"/>
      <w:bookmarkStart w:id="11" w:name="_Toc449700509"/>
      <w:bookmarkStart w:id="12" w:name="_Toc449618573"/>
      <w:bookmarkStart w:id="13" w:name="_Toc448839083"/>
      <w:bookmarkStart w:id="14" w:name="_Toc452641987"/>
      <w:bookmarkStart w:id="15" w:name="_Toc449619597"/>
      <w:r>
        <w:rPr>
          <w:rFonts w:hint="eastAsia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szCs w:val="21"/>
          <w:u w:val="single"/>
        </w:rPr>
        <w:t>上海项目调试运行服务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2310" w:firstLineChars="1100"/>
        <w:rPr>
          <w:rFonts w:hint="eastAsia" w:ascii="宋体" w:hAnsi="宋体"/>
          <w:bCs/>
          <w:sz w:val="21"/>
          <w:szCs w:val="21"/>
        </w:rPr>
      </w:pPr>
      <w:r>
        <w:rPr>
          <w:rFonts w:hint="eastAsia"/>
        </w:rPr>
        <w:t>法定代表人或其委托代理人（签名）：   </w:t>
      </w:r>
      <w:r>
        <w:rPr>
          <w:rFonts w:hint="eastAsia" w:ascii="宋体" w:hAnsi="宋体"/>
          <w:bCs/>
          <w:sz w:val="21"/>
          <w:szCs w:val="21"/>
        </w:rPr>
        <w:t xml:space="preserve">                        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</w:p>
    <w:p>
      <w:pPr>
        <w:spacing w:line="440" w:lineRule="exact"/>
        <w:ind w:right="-159" w:firstLine="4515" w:firstLineChars="2150"/>
      </w:pPr>
      <w:r>
        <w:rPr>
          <w:rFonts w:hint="eastAsia" w:ascii="宋体" w:hAnsi="宋体"/>
          <w:bCs/>
          <w:szCs w:val="21"/>
        </w:rPr>
        <w:t>201</w:t>
      </w:r>
      <w:r>
        <w:rPr>
          <w:rFonts w:ascii="宋体" w:hAnsi="宋体"/>
          <w:bCs/>
          <w:szCs w:val="21"/>
        </w:rPr>
        <w:t>9</w:t>
      </w:r>
      <w:r>
        <w:rPr>
          <w:rFonts w:hint="eastAsia" w:ascii="宋体" w:hAnsi="宋体"/>
          <w:bCs/>
          <w:szCs w:val="21"/>
        </w:rPr>
        <w:t>年</w:t>
      </w:r>
      <w:r>
        <w:rPr>
          <w:rFonts w:ascii="宋体" w:hAnsi="宋体"/>
          <w:bCs/>
          <w:szCs w:val="21"/>
        </w:rPr>
        <w:t>11</w:t>
      </w:r>
      <w:r>
        <w:rPr>
          <w:rFonts w:hint="eastAsia" w:ascii="宋体" w:hAnsi="宋体"/>
          <w:bCs/>
          <w:szCs w:val="21"/>
        </w:rPr>
        <w:t>月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9</w:t>
      </w:r>
      <w:r>
        <w:rPr>
          <w:rFonts w:hint="eastAsia" w:ascii="宋体" w:hAnsi="宋体"/>
          <w:bCs/>
          <w:szCs w:val="21"/>
        </w:rPr>
        <w:t>日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6" w:name="_Toc146512971"/>
      <w:r>
        <w:rPr>
          <w:rFonts w:hint="eastAsia" w:ascii="黑体" w:eastAsia="黑体"/>
          <w:b w:val="0"/>
        </w:rPr>
        <w:t>资格审查申请表</w:t>
      </w:r>
      <w:bookmarkEnd w:id="16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5E09B2"/>
    <w:multiLevelType w:val="multilevel"/>
    <w:tmpl w:val="2E5E09B2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2070"/>
        </w:tabs>
        <w:ind w:left="2070" w:hanging="1230"/>
      </w:pPr>
      <w:rPr>
        <w:rFonts w:hint="eastAsia"/>
      </w:rPr>
    </w:lvl>
    <w:lvl w:ilvl="3" w:tentative="0">
      <w:start w:val="1"/>
      <w:numFmt w:val="decimal"/>
      <w:lvlText w:val="%4．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2"/>
      <w:numFmt w:val="decimal"/>
      <w:lvlText w:val="%5、"/>
      <w:lvlJc w:val="left"/>
      <w:pPr>
        <w:tabs>
          <w:tab w:val="left" w:pos="2400"/>
        </w:tabs>
        <w:ind w:left="2400" w:hanging="720"/>
      </w:pPr>
      <w:rPr>
        <w:rFonts w:hint="default"/>
        <w:b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28A029B"/>
    <w:rsid w:val="0D7C3206"/>
    <w:rsid w:val="10B61556"/>
    <w:rsid w:val="27095413"/>
    <w:rsid w:val="27FD3683"/>
    <w:rsid w:val="2F744188"/>
    <w:rsid w:val="32E80A9C"/>
    <w:rsid w:val="33C561D7"/>
    <w:rsid w:val="418D1936"/>
    <w:rsid w:val="4630526E"/>
    <w:rsid w:val="4D7361E0"/>
    <w:rsid w:val="4FE3169E"/>
    <w:rsid w:val="51081EBB"/>
    <w:rsid w:val="51995484"/>
    <w:rsid w:val="7B1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2</TotalTime>
  <ScaleCrop>false</ScaleCrop>
  <LinksUpToDate>false</LinksUpToDate>
  <CharactersWithSpaces>4386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2019-11-19T02:44:23Z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