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FC" w:rsidRDefault="00CF747B" w:rsidP="00CF747B">
      <w:pPr>
        <w:pStyle w:val="1"/>
      </w:pPr>
      <w:bookmarkStart w:id="0" w:name="_Toc448839082"/>
      <w:bookmarkStart w:id="1" w:name="_Toc471479158"/>
      <w:r>
        <w:rPr>
          <w:rFonts w:hint="eastAsia"/>
        </w:rPr>
        <w:t>上海污泥处理项目静电除尘器</w:t>
      </w:r>
      <w:r w:rsidR="00D123BF">
        <w:rPr>
          <w:rFonts w:hint="eastAsia"/>
        </w:rPr>
        <w:t>招标公告</w:t>
      </w:r>
      <w:bookmarkEnd w:id="0"/>
      <w:bookmarkEnd w:id="1"/>
    </w:p>
    <w:p w:rsidR="004760FC" w:rsidRDefault="004760FC">
      <w:pPr>
        <w:rPr>
          <w:lang w:val="zh-CN"/>
        </w:rPr>
      </w:pPr>
    </w:p>
    <w:p w:rsidR="004760FC" w:rsidRDefault="00D123BF">
      <w:pPr>
        <w:pStyle w:val="2"/>
        <w:snapToGrid w:val="0"/>
        <w:spacing w:line="360" w:lineRule="auto"/>
        <w:rPr>
          <w:bCs/>
          <w:szCs w:val="21"/>
        </w:rPr>
      </w:pPr>
      <w:bookmarkStart w:id="2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ZB201911-HB</w:t>
      </w:r>
      <w:r>
        <w:rPr>
          <w:rFonts w:hint="eastAsia"/>
          <w:bCs/>
          <w:szCs w:val="21"/>
          <w:highlight w:val="yellow"/>
        </w:rPr>
        <w:t>ZB</w:t>
      </w:r>
      <w:bookmarkEnd w:id="2"/>
      <w:r>
        <w:rPr>
          <w:bCs/>
          <w:szCs w:val="21"/>
          <w:highlight w:val="yellow"/>
        </w:rPr>
        <w:t>0</w:t>
      </w:r>
      <w:r>
        <w:rPr>
          <w:bCs/>
          <w:szCs w:val="21"/>
        </w:rPr>
        <w:t>4</w:t>
      </w:r>
    </w:p>
    <w:p w:rsidR="004760FC" w:rsidRDefault="00D123BF">
      <w:pPr>
        <w:pStyle w:val="2"/>
        <w:snapToGrid w:val="0"/>
        <w:spacing w:line="360" w:lineRule="auto"/>
      </w:pPr>
      <w:bookmarkStart w:id="3" w:name="_Toc471479160"/>
      <w:r>
        <w:rPr>
          <w:rFonts w:hint="eastAsia"/>
        </w:rPr>
        <w:t>二、项目概况</w:t>
      </w:r>
      <w:bookmarkEnd w:id="3"/>
    </w:p>
    <w:p w:rsidR="004760FC" w:rsidRDefault="00D123B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、上海项目（简称）</w:t>
      </w:r>
    </w:p>
    <w:p w:rsidR="004760FC" w:rsidRDefault="00D123B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项目全称：上海污泥处理项目</w:t>
      </w:r>
    </w:p>
    <w:p w:rsidR="004760FC" w:rsidRDefault="00D123B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 w:rsidR="004760FC" w:rsidRDefault="00D123BF">
      <w:pPr>
        <w:pStyle w:val="2"/>
        <w:snapToGrid w:val="0"/>
        <w:spacing w:line="360" w:lineRule="auto"/>
      </w:pPr>
      <w:bookmarkStart w:id="4" w:name="_Toc471479161"/>
      <w:r>
        <w:rPr>
          <w:rFonts w:hint="eastAsia"/>
        </w:rPr>
        <w:t>三、招标范围</w:t>
      </w:r>
      <w:bookmarkEnd w:id="4"/>
    </w:p>
    <w:p w:rsidR="004760FC" w:rsidRDefault="00D123BF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、工程规模：上海污泥处理项目静电除尘器供货。</w:t>
      </w:r>
    </w:p>
    <w:p w:rsidR="004760FC" w:rsidRDefault="00D123B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、招标范围：静电除尘器供货、运输等</w:t>
      </w:r>
      <w:r>
        <w:rPr>
          <w:rFonts w:ascii="宋体" w:hAnsi="宋体" w:hint="eastAsia"/>
          <w:color w:val="000000"/>
          <w:szCs w:val="21"/>
        </w:rPr>
        <w:t>;包括但不限于如下：</w:t>
      </w: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）根据甲方提供处理能力及条件要求，进行静电除尘器的设计；</w:t>
      </w: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）根据设计进行设备加工制造，辅助设备的采购供货；</w:t>
      </w: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Calibri" w:hint="eastAsia"/>
          <w:bCs/>
          <w:szCs w:val="21"/>
        </w:rPr>
        <w:t>）提供设备技术资料及检验文件。</w:t>
      </w: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4</w:t>
      </w:r>
      <w:r>
        <w:rPr>
          <w:rFonts w:ascii="Calibri" w:hAnsi="Calibri" w:hint="eastAsia"/>
          <w:bCs/>
          <w:szCs w:val="21"/>
        </w:rPr>
        <w:t>）范围不包括现场卸车、储存管理、组焊、安装。</w:t>
      </w: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包括但不限于制造、采购、运输、</w:t>
      </w:r>
      <w:r>
        <w:rPr>
          <w:rFonts w:hint="eastAsia"/>
          <w:bCs/>
          <w:szCs w:val="21"/>
        </w:rPr>
        <w:t>安装</w:t>
      </w:r>
      <w:r>
        <w:rPr>
          <w:bCs/>
          <w:szCs w:val="21"/>
        </w:rPr>
        <w:t>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和售后服务、人员培训等，同时也包括所有必要的材料、备品备件、专用工具、等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5"/>
        <w:gridCol w:w="1519"/>
        <w:gridCol w:w="654"/>
        <w:gridCol w:w="654"/>
        <w:gridCol w:w="5040"/>
      </w:tblGrid>
      <w:tr w:rsidR="004760FC">
        <w:trPr>
          <w:trHeight w:val="276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名称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单位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2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备注</w:t>
            </w:r>
          </w:p>
        </w:tc>
      </w:tr>
      <w:tr w:rsidR="004760FC">
        <w:trPr>
          <w:trHeight w:val="30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静电除尘器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碳钢防腐</w:t>
            </w:r>
          </w:p>
        </w:tc>
      </w:tr>
      <w:tr w:rsidR="004760FC">
        <w:trPr>
          <w:trHeight w:val="30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分布板振打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4760FC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配套提供</w:t>
            </w:r>
          </w:p>
        </w:tc>
      </w:tr>
      <w:tr w:rsidR="004760FC">
        <w:trPr>
          <w:trHeight w:val="30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阴极振打装置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配套提供</w:t>
            </w:r>
          </w:p>
        </w:tc>
      </w:tr>
      <w:tr w:rsidR="004760FC">
        <w:trPr>
          <w:trHeight w:val="30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阳极振打装置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配套提供</w:t>
            </w:r>
          </w:p>
        </w:tc>
      </w:tr>
      <w:tr w:rsidR="004760FC">
        <w:trPr>
          <w:trHeight w:val="30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设备平台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配套提供</w:t>
            </w:r>
          </w:p>
        </w:tc>
      </w:tr>
      <w:tr w:rsidR="004760FC">
        <w:trPr>
          <w:trHeight w:val="1723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电控系统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电除尘器高压控制部分采用可控硅整流设备，保护功能（主回路跳闸）和报警功能，可通过人机交互界面显示并记录故障名称，保护功能包括输入过流（保护）、可控硅开路（保护）、输出短路（保护）、输出开路（保护）、偏励磁（保护）等</w:t>
            </w:r>
          </w:p>
        </w:tc>
      </w:tr>
      <w:tr w:rsidR="004760FC">
        <w:trPr>
          <w:trHeight w:val="588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备品备件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FC" w:rsidRDefault="00D123BF">
            <w:pPr>
              <w:widowControl/>
              <w:jc w:val="center"/>
              <w:rPr>
                <w:rFonts w:eastAsia="DengXian"/>
                <w:color w:val="000000"/>
                <w:kern w:val="0"/>
                <w:sz w:val="20"/>
                <w:szCs w:val="21"/>
              </w:rPr>
            </w:pPr>
            <w:r>
              <w:rPr>
                <w:rFonts w:eastAsia="DengXi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FC" w:rsidRDefault="00D1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两年备品备件</w:t>
            </w:r>
          </w:p>
        </w:tc>
      </w:tr>
    </w:tbl>
    <w:p w:rsidR="004760FC" w:rsidRDefault="004760FC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  <w:highlight w:val="yellow"/>
        </w:rPr>
      </w:pPr>
    </w:p>
    <w:p w:rsidR="004760FC" w:rsidRDefault="00D123BF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4760FC" w:rsidRDefault="00D123BF">
      <w:pPr>
        <w:pStyle w:val="2"/>
        <w:snapToGrid w:val="0"/>
        <w:spacing w:line="360" w:lineRule="auto"/>
      </w:pPr>
      <w:bookmarkStart w:id="6" w:name="_Toc471479162"/>
      <w:r>
        <w:rPr>
          <w:rFonts w:hint="eastAsia"/>
        </w:rPr>
        <w:t>四、投标须知</w:t>
      </w:r>
      <w:bookmarkEnd w:id="6"/>
    </w:p>
    <w:bookmarkEnd w:id="5"/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9</w:t>
      </w:r>
      <w:r>
        <w:rPr>
          <w:rFonts w:hint="eastAsia"/>
          <w:bCs/>
          <w:szCs w:val="21"/>
          <w:highlight w:val="yellow"/>
        </w:rPr>
        <w:t>日下午</w:t>
      </w:r>
      <w:r>
        <w:rPr>
          <w:rFonts w:hint="eastAsia"/>
          <w:bCs/>
          <w:szCs w:val="21"/>
          <w:highlight w:val="yellow"/>
        </w:rPr>
        <w:t>13</w:t>
      </w:r>
      <w:r>
        <w:rPr>
          <w:rFonts w:hint="eastAsia"/>
          <w:bCs/>
          <w:szCs w:val="21"/>
          <w:highlight w:val="yellow"/>
        </w:rPr>
        <w:t>：</w:t>
      </w:r>
      <w:r>
        <w:rPr>
          <w:rFonts w:hint="eastAsia"/>
          <w:bCs/>
          <w:szCs w:val="21"/>
          <w:highlight w:val="yellow"/>
        </w:rPr>
        <w:t>30</w:t>
      </w:r>
      <w:r>
        <w:rPr>
          <w:rFonts w:hint="eastAsia"/>
          <w:bCs/>
          <w:szCs w:val="21"/>
          <w:highlight w:val="yellow"/>
        </w:rPr>
        <w:t>分（北京时间）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 w:rsidR="004760FC" w:rsidRDefault="00D123B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22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0</w:t>
      </w:r>
      <w:r>
        <w:rPr>
          <w:rFonts w:hint="eastAsia"/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日。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4</w:t>
      </w:r>
      <w:r>
        <w:rPr>
          <w:rFonts w:hint="eastAsia"/>
          <w:bCs/>
          <w:szCs w:val="21"/>
          <w:highlight w:val="yellow"/>
        </w:rPr>
        <w:t>日，招标方尽快给于答疑。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的申请人。</w:t>
      </w:r>
    </w:p>
    <w:p w:rsidR="004760FC" w:rsidRDefault="00D123B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7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4760FC" w:rsidRDefault="00D123BF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4760FC" w:rsidRDefault="00D123BF">
      <w:pPr>
        <w:pStyle w:val="2"/>
        <w:snapToGrid w:val="0"/>
        <w:spacing w:line="360" w:lineRule="auto"/>
      </w:pPr>
      <w:bookmarkStart w:id="7" w:name="_Toc471479163"/>
      <w:r>
        <w:rPr>
          <w:rFonts w:hint="eastAsia"/>
        </w:rPr>
        <w:t>五、投标人资格要求</w:t>
      </w:r>
      <w:bookmarkEnd w:id="7"/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 w:rsidR="0073503E">
        <w:rPr>
          <w:rFonts w:hint="eastAsia"/>
          <w:bCs/>
          <w:sz w:val="21"/>
          <w:szCs w:val="21"/>
          <w:highlight w:val="yellow"/>
        </w:rPr>
        <w:t>500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4760FC" w:rsidRDefault="00D123B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4760FC" w:rsidRDefault="00D123B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</w:t>
      </w:r>
      <w:bookmarkStart w:id="8" w:name="_GoBack"/>
      <w:r>
        <w:rPr>
          <w:bCs/>
          <w:sz w:val="21"/>
          <w:szCs w:val="21"/>
        </w:rPr>
        <w:t>本</w:t>
      </w:r>
      <w:bookmarkEnd w:id="8"/>
      <w:r>
        <w:rPr>
          <w:bCs/>
          <w:sz w:val="21"/>
          <w:szCs w:val="21"/>
        </w:rPr>
        <w:t>复印件；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rFonts w:hint="eastAsia"/>
          <w:bCs/>
          <w:sz w:val="21"/>
          <w:szCs w:val="21"/>
          <w:highlight w:val="yellow"/>
        </w:rPr>
        <w:t>6</w:t>
      </w:r>
      <w:r>
        <w:rPr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投标申请函及附表。</w:t>
      </w:r>
    </w:p>
    <w:p w:rsidR="004760FC" w:rsidRDefault="00D123BF">
      <w:pPr>
        <w:pStyle w:val="2"/>
        <w:snapToGrid w:val="0"/>
        <w:spacing w:line="360" w:lineRule="auto"/>
      </w:pPr>
      <w:bookmarkStart w:id="9" w:name="_Toc471479164"/>
      <w:r>
        <w:rPr>
          <w:rFonts w:hint="eastAsia"/>
        </w:rPr>
        <w:t>六、投标费用</w:t>
      </w:r>
      <w:bookmarkEnd w:id="9"/>
    </w:p>
    <w:p w:rsidR="004760FC" w:rsidRDefault="00D123BF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 w:rsidR="004760FC" w:rsidRDefault="00D123B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4760FC" w:rsidRDefault="004760FC">
      <w:pPr>
        <w:adjustRightInd w:val="0"/>
        <w:snapToGrid w:val="0"/>
        <w:spacing w:line="360" w:lineRule="auto"/>
        <w:rPr>
          <w:bCs/>
          <w:szCs w:val="21"/>
        </w:rPr>
      </w:pPr>
    </w:p>
    <w:p w:rsidR="004760FC" w:rsidRDefault="00D123B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4760FC" w:rsidRDefault="00D123BF">
      <w:pPr>
        <w:jc w:val="right"/>
        <w:rPr>
          <w:b/>
          <w:bCs/>
          <w:szCs w:val="21"/>
          <w:highlight w:val="yellow"/>
        </w:rPr>
      </w:pPr>
      <w:bookmarkStart w:id="10" w:name="_Toc468782281"/>
      <w:bookmarkStart w:id="11" w:name="_Toc471478430"/>
      <w:bookmarkStart w:id="12" w:name="_Toc471479165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b/>
          <w:bCs/>
          <w:szCs w:val="21"/>
          <w:highlight w:val="yellow"/>
        </w:rPr>
        <w:t>22</w:t>
      </w:r>
      <w:r>
        <w:rPr>
          <w:rFonts w:hint="eastAsia"/>
          <w:b/>
          <w:bCs/>
          <w:szCs w:val="21"/>
          <w:highlight w:val="yellow"/>
        </w:rPr>
        <w:t>日</w:t>
      </w:r>
      <w:bookmarkEnd w:id="10"/>
      <w:bookmarkEnd w:id="11"/>
      <w:bookmarkEnd w:id="12"/>
    </w:p>
    <w:p w:rsidR="004760FC" w:rsidRDefault="00D123BF">
      <w:pPr>
        <w:pStyle w:val="2"/>
        <w:jc w:val="center"/>
      </w:pPr>
      <w:bookmarkStart w:id="13" w:name="_Toc449700509"/>
      <w:bookmarkStart w:id="14" w:name="_Toc449618573"/>
      <w:bookmarkStart w:id="15" w:name="_Toc448839083"/>
      <w:bookmarkStart w:id="16" w:name="_Toc452641987"/>
      <w:bookmarkStart w:id="17" w:name="_Toc449619597"/>
      <w:bookmarkStart w:id="18" w:name="_Toc449687366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3"/>
      <w:bookmarkEnd w:id="14"/>
      <w:bookmarkEnd w:id="15"/>
      <w:bookmarkEnd w:id="16"/>
      <w:bookmarkEnd w:id="17"/>
      <w:bookmarkEnd w:id="18"/>
    </w:p>
    <w:p w:rsidR="004760FC" w:rsidRDefault="004760FC"/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（项目名称）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4760FC" w:rsidRDefault="00D123B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4760FC" w:rsidRDefault="004760FC">
      <w:pPr>
        <w:spacing w:line="440" w:lineRule="exact"/>
        <w:ind w:right="-159" w:firstLineChars="200" w:firstLine="420"/>
      </w:pPr>
    </w:p>
    <w:p w:rsidR="004760FC" w:rsidRDefault="004760FC">
      <w:pPr>
        <w:spacing w:line="440" w:lineRule="exact"/>
        <w:ind w:right="-159" w:firstLineChars="200" w:firstLine="420"/>
      </w:pPr>
    </w:p>
    <w:p w:rsidR="004760FC" w:rsidRDefault="004760FC">
      <w:pPr>
        <w:spacing w:line="440" w:lineRule="exact"/>
        <w:ind w:right="-159" w:firstLineChars="200" w:firstLine="420"/>
      </w:pPr>
    </w:p>
    <w:p w:rsidR="004760FC" w:rsidRDefault="004760FC">
      <w:pPr>
        <w:spacing w:line="440" w:lineRule="exact"/>
        <w:ind w:right="-159" w:firstLineChars="200" w:firstLine="420"/>
      </w:pPr>
    </w:p>
    <w:p w:rsidR="004760FC" w:rsidRDefault="004760FC">
      <w:pPr>
        <w:spacing w:line="440" w:lineRule="exact"/>
        <w:ind w:right="-159" w:firstLineChars="2150" w:firstLine="4515"/>
      </w:pPr>
    </w:p>
    <w:p w:rsidR="004760FC" w:rsidRDefault="00D123BF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4760FC" w:rsidRDefault="00D123BF">
      <w:pPr>
        <w:spacing w:line="440" w:lineRule="exact"/>
        <w:ind w:right="-159" w:firstLineChars="1100" w:firstLine="2310"/>
        <w:rPr>
          <w:rFonts w:ascii="宋体" w:hAnsi="宋体"/>
          <w:bCs/>
          <w:szCs w:val="21"/>
        </w:rPr>
      </w:pPr>
      <w:r>
        <w:rPr>
          <w:rFonts w:hint="eastAsia"/>
        </w:rPr>
        <w:t>法定代表人或其委托代理人（签名）：</w:t>
      </w:r>
      <w:r>
        <w:rPr>
          <w:rFonts w:hint="eastAsia"/>
        </w:rPr>
        <w:t>   </w:t>
      </w:r>
      <w:r>
        <w:rPr>
          <w:rFonts w:ascii="宋体" w:hAnsi="宋体" w:hint="eastAsia"/>
          <w:bCs/>
          <w:szCs w:val="21"/>
        </w:rPr>
        <w:t xml:space="preserve">                        </w:t>
      </w:r>
    </w:p>
    <w:p w:rsidR="004760FC" w:rsidRDefault="004760F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4760FC" w:rsidRDefault="004760F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4760FC" w:rsidRDefault="004760F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4760FC" w:rsidRDefault="00D123BF">
      <w:pPr>
        <w:spacing w:line="440" w:lineRule="exact"/>
        <w:ind w:right="-159" w:firstLineChars="2150" w:firstLine="4515"/>
      </w:pP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  月  日</w:t>
      </w:r>
    </w:p>
    <w:p w:rsidR="004760FC" w:rsidRDefault="00D123BF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4760FC" w:rsidRDefault="004760FC" w:rsidP="00CF747B">
      <w:pPr>
        <w:ind w:left="1680" w:hangingChars="800" w:hanging="1680"/>
        <w:rPr>
          <w:szCs w:val="21"/>
        </w:rPr>
      </w:pPr>
    </w:p>
    <w:p w:rsidR="004760FC" w:rsidRDefault="00D123BF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4760FC" w:rsidRDefault="00D123BF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4760FC" w:rsidRDefault="00D123BF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4760FC" w:rsidRDefault="004760FC" w:rsidP="00CF747B">
      <w:pPr>
        <w:ind w:left="1687" w:hangingChars="800" w:hanging="1687"/>
        <w:rPr>
          <w:b/>
          <w:szCs w:val="21"/>
        </w:rPr>
      </w:pPr>
    </w:p>
    <w:p w:rsidR="004760FC" w:rsidRDefault="004760FC" w:rsidP="00CF747B">
      <w:pPr>
        <w:spacing w:line="360" w:lineRule="auto"/>
        <w:ind w:left="1687" w:hangingChars="800" w:hanging="1687"/>
        <w:rPr>
          <w:b/>
          <w:szCs w:val="21"/>
        </w:rPr>
      </w:pPr>
    </w:p>
    <w:p w:rsidR="004760FC" w:rsidRDefault="00D123BF" w:rsidP="00CF747B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4760FC" w:rsidRDefault="00D123BF" w:rsidP="00CF747B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4760FC" w:rsidRDefault="00D123BF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4760FC" w:rsidRDefault="00D123BF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4760FC" w:rsidRDefault="00D123BF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4760FC" w:rsidRDefault="00D123BF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4760FC" w:rsidRDefault="00D123BF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4760FC" w:rsidRDefault="004760FC" w:rsidP="00CF747B">
      <w:pPr>
        <w:ind w:left="2240" w:hangingChars="800" w:hanging="2240"/>
        <w:rPr>
          <w:sz w:val="28"/>
          <w:szCs w:val="28"/>
        </w:rPr>
      </w:pPr>
    </w:p>
    <w:p w:rsidR="004760FC" w:rsidRDefault="004760FC" w:rsidP="00CF747B">
      <w:pPr>
        <w:ind w:left="2240" w:hangingChars="800" w:hanging="2240"/>
        <w:rPr>
          <w:sz w:val="28"/>
          <w:szCs w:val="28"/>
        </w:rPr>
      </w:pPr>
    </w:p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D123BF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9"/>
    </w:p>
    <w:p w:rsidR="004760FC" w:rsidRDefault="00D123BF" w:rsidP="00CF747B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4760F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760FC" w:rsidRDefault="00D123BF" w:rsidP="00CF747B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4760F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4760FC">
        <w:trPr>
          <w:trHeight w:val="720"/>
          <w:jc w:val="center"/>
        </w:trPr>
        <w:tc>
          <w:tcPr>
            <w:tcW w:w="1708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trHeight w:val="585"/>
          <w:jc w:val="center"/>
        </w:trPr>
        <w:tc>
          <w:tcPr>
            <w:tcW w:w="1708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trHeight w:val="585"/>
          <w:jc w:val="center"/>
        </w:trPr>
        <w:tc>
          <w:tcPr>
            <w:tcW w:w="1708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trHeight w:val="585"/>
          <w:jc w:val="center"/>
        </w:trPr>
        <w:tc>
          <w:tcPr>
            <w:tcW w:w="1708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</w:tbl>
    <w:p w:rsidR="004760FC" w:rsidRDefault="004760FC" w:rsidP="00CF747B">
      <w:pPr>
        <w:spacing w:beforeLines="50" w:before="156" w:afterLines="50" w:after="156" w:line="400" w:lineRule="atLeast"/>
        <w:rPr>
          <w:szCs w:val="21"/>
        </w:rPr>
      </w:pPr>
    </w:p>
    <w:p w:rsidR="004760FC" w:rsidRDefault="004760FC" w:rsidP="00CF747B">
      <w:pPr>
        <w:spacing w:beforeLines="50" w:before="156" w:afterLines="50" w:after="156" w:line="400" w:lineRule="atLeast"/>
        <w:rPr>
          <w:szCs w:val="21"/>
        </w:rPr>
      </w:pPr>
    </w:p>
    <w:p w:rsidR="004760FC" w:rsidRDefault="004760FC" w:rsidP="00CF747B">
      <w:pPr>
        <w:spacing w:beforeLines="50" w:before="156" w:afterLines="50" w:after="156" w:line="400" w:lineRule="atLeast"/>
        <w:rPr>
          <w:szCs w:val="21"/>
        </w:rPr>
      </w:pPr>
    </w:p>
    <w:p w:rsidR="004760FC" w:rsidRDefault="004760FC" w:rsidP="00CF747B">
      <w:pPr>
        <w:spacing w:beforeLines="50" w:before="156" w:afterLines="50" w:after="156" w:line="400" w:lineRule="atLeast"/>
        <w:rPr>
          <w:szCs w:val="21"/>
        </w:rPr>
      </w:pPr>
    </w:p>
    <w:p w:rsidR="004760FC" w:rsidRDefault="00D123BF" w:rsidP="00CF747B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4760FC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4760FC" w:rsidRDefault="004760FC">
            <w:pPr>
              <w:jc w:val="right"/>
              <w:rPr>
                <w:szCs w:val="21"/>
              </w:rPr>
            </w:pPr>
          </w:p>
        </w:tc>
      </w:tr>
      <w:tr w:rsidR="004760FC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  <w:tr w:rsidR="004760F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4760FC" w:rsidRDefault="00D123B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4760FC" w:rsidRDefault="004760FC">
            <w:pPr>
              <w:rPr>
                <w:szCs w:val="21"/>
              </w:rPr>
            </w:pPr>
          </w:p>
        </w:tc>
      </w:tr>
    </w:tbl>
    <w:p w:rsidR="004760FC" w:rsidRDefault="004760FC">
      <w:pPr>
        <w:spacing w:line="360" w:lineRule="auto"/>
        <w:ind w:firstLineChars="100" w:firstLine="210"/>
        <w:rPr>
          <w:szCs w:val="21"/>
        </w:rPr>
      </w:pPr>
    </w:p>
    <w:p w:rsidR="004760FC" w:rsidRDefault="004760FC">
      <w:pPr>
        <w:jc w:val="center"/>
        <w:rPr>
          <w:bCs/>
          <w:sz w:val="32"/>
        </w:rPr>
      </w:pPr>
    </w:p>
    <w:p w:rsidR="004760FC" w:rsidRDefault="004760FC">
      <w:pPr>
        <w:ind w:firstLineChars="500" w:firstLine="1050"/>
        <w:rPr>
          <w:bCs/>
          <w:szCs w:val="21"/>
        </w:rPr>
      </w:pPr>
    </w:p>
    <w:p w:rsidR="004760FC" w:rsidRDefault="004760FC">
      <w:pPr>
        <w:ind w:firstLineChars="500" w:firstLine="1050"/>
        <w:rPr>
          <w:bCs/>
          <w:szCs w:val="21"/>
        </w:rPr>
      </w:pPr>
    </w:p>
    <w:p w:rsidR="004760FC" w:rsidRDefault="00D123BF" w:rsidP="00CF747B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4760FC" w:rsidRDefault="004760FC" w:rsidP="00CF747B">
      <w:pPr>
        <w:ind w:firstLineChars="786" w:firstLine="1651"/>
        <w:jc w:val="left"/>
        <w:rPr>
          <w:bCs/>
          <w:szCs w:val="21"/>
        </w:rPr>
      </w:pPr>
    </w:p>
    <w:p w:rsidR="004760FC" w:rsidRDefault="00D123BF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4760FC" w:rsidRDefault="004760FC">
      <w:pPr>
        <w:ind w:firstLineChars="2150" w:firstLine="4515"/>
        <w:jc w:val="left"/>
        <w:rPr>
          <w:bCs/>
          <w:szCs w:val="21"/>
        </w:rPr>
      </w:pPr>
    </w:p>
    <w:p w:rsidR="004760FC" w:rsidRDefault="004760FC">
      <w:pPr>
        <w:ind w:firstLineChars="2150" w:firstLine="4515"/>
        <w:jc w:val="left"/>
        <w:rPr>
          <w:bCs/>
          <w:szCs w:val="21"/>
        </w:rPr>
      </w:pPr>
    </w:p>
    <w:p w:rsidR="004760FC" w:rsidRDefault="004760FC">
      <w:pPr>
        <w:ind w:firstLineChars="2150" w:firstLine="4515"/>
        <w:jc w:val="left"/>
        <w:rPr>
          <w:bCs/>
          <w:szCs w:val="21"/>
        </w:rPr>
      </w:pPr>
    </w:p>
    <w:p w:rsidR="004760FC" w:rsidRDefault="004760FC">
      <w:pPr>
        <w:ind w:firstLineChars="300" w:firstLine="630"/>
        <w:jc w:val="left"/>
        <w:rPr>
          <w:bCs/>
          <w:szCs w:val="21"/>
        </w:rPr>
      </w:pPr>
    </w:p>
    <w:p w:rsidR="004760FC" w:rsidRDefault="00D123BF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4760FC" w:rsidRDefault="00D123BF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4760FC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4760FC" w:rsidRDefault="004760F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4760FC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4760FC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4760FC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0FC" w:rsidRDefault="004760F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4760FC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4760F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4760FC" w:rsidRDefault="00D123B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4760F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4760F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4760F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D123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4760F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4760F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4760F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FC" w:rsidRDefault="004760FC">
            <w:pPr>
              <w:jc w:val="center"/>
              <w:rPr>
                <w:bCs/>
                <w:szCs w:val="21"/>
              </w:rPr>
            </w:pPr>
          </w:p>
        </w:tc>
      </w:tr>
      <w:tr w:rsidR="004760FC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D123BF" w:rsidP="00CF747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D123BF" w:rsidP="00CF747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4760FC" w:rsidRDefault="004760FC" w:rsidP="00CF747B">
      <w:pPr>
        <w:ind w:firstLineChars="1749" w:firstLine="3673"/>
        <w:rPr>
          <w:bCs/>
          <w:szCs w:val="21"/>
        </w:rPr>
      </w:pPr>
    </w:p>
    <w:p w:rsidR="004760FC" w:rsidRDefault="004760FC" w:rsidP="00CF747B">
      <w:pPr>
        <w:ind w:firstLineChars="1749" w:firstLine="3673"/>
        <w:rPr>
          <w:bCs/>
          <w:szCs w:val="21"/>
        </w:rPr>
      </w:pP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D123BF" w:rsidP="00CF747B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4760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4760FC" w:rsidRDefault="00D123BF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4760FC" w:rsidRDefault="004760F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4760FC">
        <w:trPr>
          <w:trHeight w:val="482"/>
        </w:trPr>
        <w:tc>
          <w:tcPr>
            <w:tcW w:w="648" w:type="dxa"/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4760FC">
        <w:trPr>
          <w:trHeight w:val="482"/>
        </w:trPr>
        <w:tc>
          <w:tcPr>
            <w:tcW w:w="648" w:type="dxa"/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4760FC">
        <w:trPr>
          <w:trHeight w:val="482"/>
        </w:trPr>
        <w:tc>
          <w:tcPr>
            <w:tcW w:w="648" w:type="dxa"/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4760FC">
        <w:trPr>
          <w:trHeight w:val="482"/>
        </w:trPr>
        <w:tc>
          <w:tcPr>
            <w:tcW w:w="648" w:type="dxa"/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4760FC">
        <w:trPr>
          <w:trHeight w:val="482"/>
        </w:trPr>
        <w:tc>
          <w:tcPr>
            <w:tcW w:w="648" w:type="dxa"/>
            <w:vAlign w:val="center"/>
          </w:tcPr>
          <w:p w:rsidR="004760FC" w:rsidRDefault="00D123BF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4760FC" w:rsidRDefault="00D123BF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4760FC">
        <w:trPr>
          <w:trHeight w:val="6228"/>
        </w:trPr>
        <w:tc>
          <w:tcPr>
            <w:tcW w:w="648" w:type="dxa"/>
            <w:vAlign w:val="center"/>
          </w:tcPr>
          <w:p w:rsidR="004760FC" w:rsidRDefault="00D123B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4760FC" w:rsidRDefault="00D123B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4760FC" w:rsidRDefault="00D123BF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D123BF" w:rsidP="00CF747B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D123BF" w:rsidP="00CF747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4760FC" w:rsidRDefault="004760FC" w:rsidP="00CF747B">
      <w:pPr>
        <w:ind w:firstLineChars="1749" w:firstLine="3673"/>
        <w:rPr>
          <w:bCs/>
          <w:szCs w:val="21"/>
        </w:rPr>
      </w:pP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D123BF" w:rsidP="00CF747B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4760FC" w:rsidP="00CF747B">
      <w:pPr>
        <w:ind w:firstLineChars="299" w:firstLine="628"/>
        <w:rPr>
          <w:bCs/>
          <w:szCs w:val="21"/>
        </w:rPr>
      </w:pPr>
    </w:p>
    <w:p w:rsidR="004760FC" w:rsidRDefault="004760FC" w:rsidP="00CF747B">
      <w:pPr>
        <w:ind w:firstLineChars="299" w:firstLine="628"/>
      </w:pPr>
    </w:p>
    <w:p w:rsidR="004760FC" w:rsidRDefault="00D123BF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4760FC" w:rsidRDefault="004760F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4760FC">
        <w:trPr>
          <w:trHeight w:val="301"/>
          <w:jc w:val="center"/>
        </w:trPr>
        <w:tc>
          <w:tcPr>
            <w:tcW w:w="823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4760FC" w:rsidRDefault="00D123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4760FC">
        <w:trPr>
          <w:jc w:val="center"/>
        </w:trPr>
        <w:tc>
          <w:tcPr>
            <w:tcW w:w="823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4760FC">
        <w:trPr>
          <w:jc w:val="center"/>
        </w:trPr>
        <w:tc>
          <w:tcPr>
            <w:tcW w:w="823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4760FC">
        <w:trPr>
          <w:jc w:val="center"/>
        </w:trPr>
        <w:tc>
          <w:tcPr>
            <w:tcW w:w="823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4760FC">
        <w:trPr>
          <w:jc w:val="center"/>
        </w:trPr>
        <w:tc>
          <w:tcPr>
            <w:tcW w:w="823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4760FC" w:rsidRDefault="004760F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4760FC" w:rsidRDefault="00D123BF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4760FC" w:rsidRDefault="004760FC">
      <w:pPr>
        <w:spacing w:line="360" w:lineRule="auto"/>
        <w:rPr>
          <w:rFonts w:ascii="宋体" w:cs="Arial"/>
          <w:szCs w:val="21"/>
        </w:rPr>
      </w:pPr>
    </w:p>
    <w:p w:rsidR="004760FC" w:rsidRDefault="00D123BF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/>
    <w:p w:rsidR="004760FC" w:rsidRDefault="004760FC">
      <w:pPr>
        <w:jc w:val="left"/>
        <w:rPr>
          <w:b/>
          <w:bCs/>
          <w:szCs w:val="21"/>
          <w:highlight w:val="yellow"/>
        </w:rPr>
      </w:pPr>
    </w:p>
    <w:sectPr w:rsidR="0047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40460"/>
    <w:rsid w:val="002F7B05"/>
    <w:rsid w:val="00336BFD"/>
    <w:rsid w:val="00361F14"/>
    <w:rsid w:val="00407613"/>
    <w:rsid w:val="004760FC"/>
    <w:rsid w:val="0050016B"/>
    <w:rsid w:val="005C4A10"/>
    <w:rsid w:val="005E340F"/>
    <w:rsid w:val="0073503E"/>
    <w:rsid w:val="007A52B1"/>
    <w:rsid w:val="007F5751"/>
    <w:rsid w:val="008025BF"/>
    <w:rsid w:val="0089517A"/>
    <w:rsid w:val="00981AF1"/>
    <w:rsid w:val="00AA46B1"/>
    <w:rsid w:val="00AD7088"/>
    <w:rsid w:val="00CF747B"/>
    <w:rsid w:val="00D123BF"/>
    <w:rsid w:val="00D1247C"/>
    <w:rsid w:val="522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tp://www.chinabidding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480</Words>
  <Characters>2741</Characters>
  <Application>Microsoft Office Word</Application>
  <DocSecurity>0</DocSecurity>
  <Lines>22</Lines>
  <Paragraphs>6</Paragraphs>
  <ScaleCrop>false</ScaleCrop>
  <Company>BMEI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3</cp:revision>
  <dcterms:created xsi:type="dcterms:W3CDTF">2019-11-22T06:31:00Z</dcterms:created>
  <dcterms:modified xsi:type="dcterms:W3CDTF">2019-11-27T05:44:00Z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