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/>
          <w:b/>
          <w:sz w:val="30"/>
          <w:lang w:val="zh-CN"/>
        </w:rPr>
      </w:pPr>
      <w:bookmarkStart w:id="0" w:name="_Toc448839082"/>
      <w:bookmarkStart w:id="1" w:name="_Toc527364898"/>
      <w:r>
        <w:rPr>
          <w:rFonts w:hint="eastAsia" w:ascii="宋体"/>
          <w:b/>
          <w:sz w:val="30"/>
          <w:lang w:val="zh-CN"/>
        </w:rPr>
        <w:t>浙江污泥处理项目离心泵</w:t>
      </w:r>
    </w:p>
    <w:bookmarkEnd w:id="0"/>
    <w:bookmarkEnd w:id="1"/>
    <w:p>
      <w:pPr>
        <w:pStyle w:val="2"/>
        <w:numPr>
          <w:ilvl w:val="0"/>
          <w:numId w:val="1"/>
        </w:numPr>
      </w:pPr>
      <w:bookmarkStart w:id="2" w:name="_Toc471479158"/>
      <w:bookmarkStart w:id="3" w:name="_Toc452641986"/>
      <w:bookmarkStart w:id="4" w:name="_Toc452621175"/>
      <w:r>
        <w:rPr>
          <w:rFonts w:hint="eastAsia"/>
        </w:rPr>
        <w:t>招标公告</w:t>
      </w:r>
      <w:bookmarkEnd w:id="2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bCs/>
          <w:szCs w:val="21"/>
        </w:rPr>
      </w:pPr>
      <w:bookmarkStart w:id="5" w:name="_Toc471479159"/>
      <w:r>
        <w:rPr>
          <w:rFonts w:hint="eastAsia"/>
        </w:rPr>
        <w:t>一、招标编号：</w:t>
      </w:r>
      <w:bookmarkEnd w:id="5"/>
      <w:r>
        <w:t>ZB202102-HBZB02</w:t>
      </w:r>
    </w:p>
    <w:p>
      <w:pPr>
        <w:pStyle w:val="3"/>
        <w:snapToGrid w:val="0"/>
        <w:spacing w:line="360" w:lineRule="auto"/>
      </w:pPr>
      <w:bookmarkStart w:id="6" w:name="_Toc471479160"/>
      <w:r>
        <w:rPr>
          <w:rFonts w:hint="eastAsia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1、浙江项目（简称）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项目全称：浙江污泥处理工程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项目位置：浙江省</w:t>
      </w:r>
    </w:p>
    <w:p>
      <w:pPr>
        <w:pStyle w:val="3"/>
        <w:snapToGrid w:val="0"/>
        <w:spacing w:line="360" w:lineRule="auto"/>
      </w:pPr>
      <w:bookmarkStart w:id="7" w:name="_Toc471479161"/>
      <w:r>
        <w:rPr>
          <w:rFonts w:hint="eastAsia"/>
        </w:rPr>
        <w:t>三、招标范围</w:t>
      </w:r>
      <w:bookmarkEnd w:id="7"/>
      <w:bookmarkStart w:id="21" w:name="_GoBack"/>
      <w:bookmarkEnd w:id="21"/>
    </w:p>
    <w:p>
      <w:pPr>
        <w:spacing w:line="360" w:lineRule="auto"/>
        <w:rPr>
          <w:bCs/>
          <w:szCs w:val="21"/>
        </w:rPr>
      </w:pPr>
      <w:bookmarkStart w:id="8" w:name="_Toc471479162"/>
      <w:bookmarkStart w:id="9" w:name="_Toc81619732"/>
      <w:r>
        <w:rPr>
          <w:bCs/>
          <w:szCs w:val="21"/>
        </w:rPr>
        <w:t>1、工程规模：浙江污泥处理项目</w:t>
      </w:r>
      <w:r>
        <w:rPr>
          <w:rFonts w:hint="eastAsia"/>
          <w:bCs/>
          <w:szCs w:val="21"/>
        </w:rPr>
        <w:t>离心泵</w:t>
      </w:r>
      <w:r>
        <w:rPr>
          <w:bCs/>
          <w:szCs w:val="21"/>
        </w:rPr>
        <w:t>供货及安装指导。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2、招标范围：</w:t>
      </w:r>
      <w:r>
        <w:rPr>
          <w:rFonts w:hint="eastAsia"/>
          <w:bCs/>
          <w:szCs w:val="21"/>
        </w:rPr>
        <w:t>离心泵</w:t>
      </w:r>
      <w:r>
        <w:rPr>
          <w:bCs/>
          <w:szCs w:val="21"/>
        </w:rPr>
        <w:t>设备设计、制造、供货、性能保证、安装指导、调试指导及相关的技术服务、技术培训、售后服务。包括但不限于如下：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1）根据甲方提供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条件要求，进行</w:t>
      </w:r>
      <w:r>
        <w:rPr>
          <w:rFonts w:hint="eastAsia"/>
          <w:bCs/>
          <w:szCs w:val="21"/>
        </w:rPr>
        <w:t>离心泵</w:t>
      </w:r>
      <w:r>
        <w:rPr>
          <w:bCs/>
          <w:szCs w:val="21"/>
        </w:rPr>
        <w:t>的设计；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2）根据设计进行设备的加工制造、采购供货，设备安装指导；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3）提供设备技术资料及检验文件；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3、供货清单：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1）离心泵供货清单</w:t>
      </w:r>
    </w:p>
    <w:tbl>
      <w:tblPr>
        <w:tblStyle w:val="12"/>
        <w:tblW w:w="6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88"/>
        <w:gridCol w:w="86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5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设备名称</w:t>
            </w:r>
          </w:p>
        </w:tc>
        <w:tc>
          <w:tcPr>
            <w:tcW w:w="8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数量</w:t>
            </w:r>
          </w:p>
        </w:tc>
        <w:tc>
          <w:tcPr>
            <w:tcW w:w="18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锅炉给水泵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冷凝水泵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除氧器水泵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冷却水泵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脱酸塔循环水泵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NaOH循环泵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中水泵</w:t>
            </w:r>
            <w:r>
              <w:rPr>
                <w:rFonts w:hint="eastAsia"/>
                <w:szCs w:val="21"/>
              </w:rPr>
              <w:t>（潜水泵）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2用1备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冲洗水泵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2用2备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移动式安装潜水离心泵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4用4备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尿素泵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2用2备</w:t>
            </w: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4、招标范围说明：包括但不限于制造、采购、运输、安装</w:t>
      </w:r>
      <w:r>
        <w:rPr>
          <w:rFonts w:hint="eastAsia" w:ascii="宋体" w:hAnsi="宋体"/>
          <w:bCs/>
          <w:szCs w:val="21"/>
        </w:rPr>
        <w:t>指导</w:t>
      </w:r>
      <w:r>
        <w:rPr>
          <w:rFonts w:ascii="宋体" w:hAnsi="宋体"/>
          <w:bCs/>
          <w:szCs w:val="21"/>
        </w:rPr>
        <w:t>、</w:t>
      </w:r>
      <w:r>
        <w:rPr>
          <w:rFonts w:hint="eastAsia" w:ascii="宋体" w:hAnsi="宋体"/>
          <w:bCs/>
          <w:szCs w:val="21"/>
        </w:rPr>
        <w:t>调试指导、</w:t>
      </w:r>
      <w:r>
        <w:rPr>
          <w:rFonts w:ascii="宋体" w:hAnsi="宋体"/>
          <w:bCs/>
          <w:szCs w:val="21"/>
        </w:rPr>
        <w:t>技术和售后服务、人员培训等，同时也包括所有必要的材料、备品备件、专用工具等一揽子工作。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四、投标须知</w:t>
      </w:r>
      <w:bookmarkEnd w:id="8"/>
    </w:p>
    <w:bookmarkEnd w:id="9"/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1年5月（预计）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bCs/>
          <w:szCs w:val="21"/>
          <w:highlight w:val="yellow"/>
        </w:rPr>
        <w:t>2021年</w:t>
      </w:r>
      <w:r>
        <w:rPr>
          <w:rFonts w:hint="eastAsia"/>
          <w:bCs/>
          <w:szCs w:val="21"/>
          <w:highlight w:val="yellow"/>
          <w:lang w:val="en-US" w:eastAsia="zh-CN"/>
        </w:rPr>
        <w:t>3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  <w:lang w:val="en-US" w:eastAsia="zh-CN"/>
        </w:rPr>
        <w:t>15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  <w:highlight w:val="yellow"/>
          <w:lang w:eastAsia="zh-CN"/>
        </w:rPr>
        <w:t>下午</w:t>
      </w:r>
      <w:r>
        <w:rPr>
          <w:rFonts w:hint="eastAsia"/>
          <w:bCs/>
          <w:szCs w:val="21"/>
          <w:highlight w:val="yellow"/>
          <w:lang w:val="en-US" w:eastAsia="zh-CN"/>
        </w:rPr>
        <w:t>13</w:t>
      </w:r>
      <w:r>
        <w:rPr>
          <w:rFonts w:hint="eastAsia"/>
          <w:bCs/>
          <w:szCs w:val="21"/>
          <w:highlight w:val="yellow"/>
        </w:rPr>
        <w:t>:</w:t>
      </w:r>
      <w:r>
        <w:rPr>
          <w:rFonts w:hint="eastAsia"/>
          <w:bCs/>
          <w:szCs w:val="21"/>
          <w:highlight w:val="yellow"/>
          <w:lang w:val="en-US" w:eastAsia="zh-CN"/>
        </w:rPr>
        <w:t>3</w:t>
      </w:r>
      <w:r>
        <w:rPr>
          <w:rFonts w:hint="eastAsia"/>
          <w:bCs/>
          <w:szCs w:val="21"/>
          <w:highlight w:val="yellow"/>
        </w:rPr>
        <w:t>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10、</w:t>
      </w:r>
      <w:r>
        <w:rPr>
          <w:rFonts w:hint="eastAsia"/>
          <w:bCs/>
          <w:szCs w:val="21"/>
          <w:highlight w:val="yellow"/>
        </w:rPr>
        <w:t>招标文件发售时间：2021年</w:t>
      </w:r>
      <w:r>
        <w:rPr>
          <w:rFonts w:hint="eastAsia"/>
          <w:bCs/>
          <w:szCs w:val="21"/>
          <w:highlight w:val="yellow"/>
          <w:lang w:val="en-US" w:eastAsia="zh-CN"/>
        </w:rPr>
        <w:t>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  <w:lang w:val="en-US" w:eastAsia="zh-CN"/>
        </w:rPr>
        <w:t>20</w:t>
      </w:r>
      <w:r>
        <w:rPr>
          <w:rFonts w:hint="eastAsia"/>
          <w:bCs/>
          <w:szCs w:val="21"/>
          <w:highlight w:val="yellow"/>
        </w:rPr>
        <w:t>日～2021年</w:t>
      </w:r>
      <w:r>
        <w:rPr>
          <w:rFonts w:hint="eastAsia"/>
          <w:bCs/>
          <w:szCs w:val="21"/>
          <w:highlight w:val="yellow"/>
          <w:lang w:val="en-US" w:eastAsia="zh-CN"/>
        </w:rPr>
        <w:t>3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  <w:lang w:val="en-US" w:eastAsia="zh-CN"/>
        </w:rPr>
        <w:t>4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11、招标文件澄清及答疑时间：2021年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fldChar w:fldCharType="begin"/>
      </w:r>
      <w:r>
        <w:instrText xml:space="preserve">HYPERLINK "http://www.http://www.chinabidding.com.cn"</w:instrText>
      </w:r>
      <w: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fldChar w:fldCharType="end"/>
      </w:r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五、投标人资格要求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1、供应商应当具备下列条件：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（1）具备履行民事责任能力的独立法人，注册资本金不低于</w:t>
      </w:r>
      <w:r>
        <w:rPr>
          <w:rFonts w:hint="eastAsia"/>
          <w:bCs/>
          <w:sz w:val="21"/>
          <w:szCs w:val="21"/>
        </w:rPr>
        <w:t>5</w:t>
      </w:r>
      <w:r>
        <w:rPr>
          <w:bCs/>
          <w:sz w:val="21"/>
          <w:szCs w:val="21"/>
        </w:rPr>
        <w:t>00万元；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</w:t>
      </w:r>
      <w:r>
        <w:rPr>
          <w:bCs/>
          <w:sz w:val="21"/>
          <w:szCs w:val="21"/>
        </w:rPr>
        <w:t>离心泵要求为进口品牌，若为代理商，请同步提供原厂授权证明文件</w:t>
      </w:r>
      <w:r>
        <w:rPr>
          <w:rFonts w:hint="eastAsia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）投标人应具备同类、类似项目的供货服务经验；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5</w:t>
      </w:r>
      <w:r>
        <w:rPr>
          <w:bCs/>
          <w:sz w:val="21"/>
          <w:szCs w:val="21"/>
        </w:rPr>
        <w:t>）具有良好的银行资信和商业信誉；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）参加招投标活动2年内没有相关违法或者违法嫌疑记录。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spacing w:line="360" w:lineRule="auto"/>
        <w:rPr>
          <w:b/>
          <w:szCs w:val="21"/>
        </w:rPr>
      </w:pPr>
      <w:r>
        <w:rPr>
          <w:b/>
          <w:szCs w:val="21"/>
        </w:rPr>
        <w:t>付款方式：</w:t>
      </w:r>
    </w:p>
    <w:p>
      <w:pPr>
        <w:spacing w:line="360" w:lineRule="auto"/>
        <w:rPr>
          <w:bCs/>
          <w:szCs w:val="21"/>
        </w:rPr>
      </w:pPr>
      <w:r>
        <w:rPr>
          <w:bCs/>
          <w:szCs w:val="21"/>
        </w:rPr>
        <w:t>合同签订后预付款20%，设备到货后30%，设备安装完毕并通过验收手续20%，设备性能验收合格后20%，质保10%。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/>
          <w:bCs/>
          <w:color w:val="FF0000"/>
          <w:sz w:val="21"/>
          <w:szCs w:val="21"/>
        </w:rPr>
      </w:pPr>
      <w:r>
        <w:rPr>
          <w:b/>
          <w:szCs w:val="21"/>
        </w:rPr>
        <w:t>质保期：</w:t>
      </w:r>
      <w:r>
        <w:rPr>
          <w:bCs/>
          <w:szCs w:val="21"/>
        </w:rPr>
        <w:t>所供设备质保期为两年，自设备性能验收后24个月。</w:t>
      </w:r>
    </w:p>
    <w:p>
      <w:pPr>
        <w:pStyle w:val="3"/>
        <w:snapToGrid w:val="0"/>
        <w:spacing w:line="360" w:lineRule="auto"/>
      </w:pPr>
      <w:bookmarkStart w:id="10" w:name="_Toc471479164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eastAsia="zh-CN"/>
        </w:rPr>
        <w:t>：</w:t>
      </w:r>
      <w:r>
        <w:rPr>
          <w:rFonts w:hint="eastAsia"/>
          <w:bCs/>
          <w:szCs w:val="21"/>
        </w:rPr>
        <w:t>无；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</w:pPr>
      <w:bookmarkStart w:id="11" w:name="_Toc468782281"/>
      <w:bookmarkStart w:id="12" w:name="_Toc471478430"/>
      <w:bookmarkStart w:id="13" w:name="_Toc471479165"/>
      <w:r>
        <w:rPr>
          <w:rFonts w:hint="eastAsia"/>
          <w:b/>
          <w:bCs/>
          <w:szCs w:val="21"/>
          <w:highlight w:val="yellow"/>
        </w:rPr>
        <w:t>2021年2月</w:t>
      </w:r>
      <w:r>
        <w:rPr>
          <w:rFonts w:hint="eastAsia"/>
          <w:b/>
          <w:bCs/>
          <w:szCs w:val="21"/>
          <w:highlight w:val="yellow"/>
          <w:lang w:val="en-US" w:eastAsia="zh-CN"/>
        </w:rPr>
        <w:t>20</w:t>
      </w:r>
      <w:r>
        <w:rPr>
          <w:rFonts w:hint="eastAsia"/>
          <w:b/>
          <w:bCs/>
          <w:szCs w:val="21"/>
          <w:highlight w:val="yellow"/>
        </w:rPr>
        <w:t>日</w:t>
      </w:r>
      <w:bookmarkEnd w:id="11"/>
      <w:bookmarkEnd w:id="12"/>
      <w:bookmarkEnd w:id="13"/>
    </w:p>
    <w:p>
      <w:pPr>
        <w:pStyle w:val="2"/>
        <w:ind w:left="1110"/>
        <w:jc w:val="both"/>
        <w:rPr>
          <w:rFonts w:hint="eastAsia"/>
          <w:b w:val="0"/>
          <w:sz w:val="21"/>
          <w:szCs w:val="21"/>
          <w:lang w:val="en-US"/>
        </w:rPr>
      </w:pP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  <w:bookmarkStart w:id="19" w:name="_Toc452641987"/>
      <w:r>
        <w:rPr>
          <w:rFonts w:hint="eastAsia"/>
        </w:rPr>
        <w:t>第二章 投标申请函</w:t>
      </w:r>
      <w:bookmarkEnd w:id="3"/>
      <w:bookmarkEnd w:id="4"/>
      <w:bookmarkEnd w:id="14"/>
      <w:bookmarkEnd w:id="15"/>
      <w:bookmarkEnd w:id="16"/>
      <w:bookmarkEnd w:id="17"/>
      <w:bookmarkEnd w:id="18"/>
      <w:bookmarkEnd w:id="19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jc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hint="eastAsia" w:ascii="宋体" w:hAnsi="宋体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hint="eastAsia" w:ascii="宋体" w:hAnsi="宋体"/>
          <w:bCs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Cs w:val="21"/>
          <w:u w:val="single"/>
        </w:rPr>
        <w:t>浙江污泥处理项目离心泵</w:t>
      </w:r>
      <w:r>
        <w:rPr>
          <w:rFonts w:hint="eastAsia" w:ascii="宋体" w:hAnsi="宋体"/>
          <w:bCs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B1C5C"/>
    <w:rsid w:val="002F3658"/>
    <w:rsid w:val="002F7B05"/>
    <w:rsid w:val="0033120D"/>
    <w:rsid w:val="00383947"/>
    <w:rsid w:val="00386877"/>
    <w:rsid w:val="003A1DEF"/>
    <w:rsid w:val="003C57C9"/>
    <w:rsid w:val="003D4CE0"/>
    <w:rsid w:val="003E10B6"/>
    <w:rsid w:val="003E4B16"/>
    <w:rsid w:val="00444451"/>
    <w:rsid w:val="00447564"/>
    <w:rsid w:val="004669C6"/>
    <w:rsid w:val="0047547B"/>
    <w:rsid w:val="004D242B"/>
    <w:rsid w:val="0050016B"/>
    <w:rsid w:val="005233D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0227C"/>
    <w:rsid w:val="00717373"/>
    <w:rsid w:val="00792382"/>
    <w:rsid w:val="00793A57"/>
    <w:rsid w:val="007A52B1"/>
    <w:rsid w:val="007D5B25"/>
    <w:rsid w:val="00802072"/>
    <w:rsid w:val="008025BF"/>
    <w:rsid w:val="008240E8"/>
    <w:rsid w:val="0085603A"/>
    <w:rsid w:val="008847EA"/>
    <w:rsid w:val="0089517A"/>
    <w:rsid w:val="008A7DCA"/>
    <w:rsid w:val="008B1F4C"/>
    <w:rsid w:val="008D1F43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BE4DAA"/>
    <w:rsid w:val="00C06E86"/>
    <w:rsid w:val="00C21124"/>
    <w:rsid w:val="00CE3FAA"/>
    <w:rsid w:val="00D41737"/>
    <w:rsid w:val="00D52E2B"/>
    <w:rsid w:val="00D66BBF"/>
    <w:rsid w:val="00D86C71"/>
    <w:rsid w:val="00DA3934"/>
    <w:rsid w:val="00DA4564"/>
    <w:rsid w:val="00DD0DE1"/>
    <w:rsid w:val="00E00DDC"/>
    <w:rsid w:val="00E011A1"/>
    <w:rsid w:val="00E323B7"/>
    <w:rsid w:val="00ED4C63"/>
    <w:rsid w:val="00ED50AE"/>
    <w:rsid w:val="00F67890"/>
    <w:rsid w:val="00FC211E"/>
    <w:rsid w:val="00FD2EEE"/>
    <w:rsid w:val="00FE2CFB"/>
    <w:rsid w:val="036A6FDA"/>
    <w:rsid w:val="0BBF59E0"/>
    <w:rsid w:val="13B94A7A"/>
    <w:rsid w:val="1EE319AE"/>
    <w:rsid w:val="27206A9F"/>
    <w:rsid w:val="31FD4531"/>
    <w:rsid w:val="3C7F111B"/>
    <w:rsid w:val="48AF6B94"/>
    <w:rsid w:val="49BA773C"/>
    <w:rsid w:val="4B55119A"/>
    <w:rsid w:val="4B796657"/>
    <w:rsid w:val="4C1712AE"/>
    <w:rsid w:val="61B823F1"/>
    <w:rsid w:val="66C01B47"/>
    <w:rsid w:val="6AF3240E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426</Words>
  <Characters>2434</Characters>
  <Lines>20</Lines>
  <Paragraphs>5</Paragraphs>
  <TotalTime>0</TotalTime>
  <ScaleCrop>false</ScaleCrop>
  <LinksUpToDate>false</LinksUpToDate>
  <CharactersWithSpaces>2855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2021-02-20T08:01:44Z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