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三里屯4号院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80楼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四层401室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2"/>
          <w:szCs w:val="32"/>
        </w:rPr>
        <w:t>公开招租公告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333333"/>
          <w:spacing w:val="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8"/>
          <w:szCs w:val="28"/>
        </w:rPr>
        <w:t>一、项目概况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本项目（80号楼）产权为北京京城环保股份有限公司，80号楼</w:t>
      </w:r>
      <w:r>
        <w:rPr>
          <w:rFonts w:hint="eastAsia" w:ascii="宋体" w:hAnsi="宋体" w:eastAsia="宋体" w:cs="宋体"/>
          <w:sz w:val="28"/>
          <w:szCs w:val="28"/>
        </w:rPr>
        <w:t>位于朝阳区三里屯4号院内，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地处</w:t>
      </w:r>
      <w:r>
        <w:rPr>
          <w:rFonts w:hint="eastAsia" w:ascii="宋体" w:hAnsi="宋体" w:eastAsia="宋体" w:cs="宋体"/>
          <w:sz w:val="28"/>
          <w:szCs w:val="28"/>
        </w:rPr>
        <w:t>三里屯商圈，毗邻三里屯SOHO,与联合大学校区和白家庄小学接壤，距离10号线团结湖地铁站400米，交通方便，院区环境幽静，适于企业单位创业办公。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出租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位于80号楼四层40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室，面积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150</w:t>
      </w:r>
      <w:r>
        <w:rPr>
          <w:rFonts w:hint="eastAsia" w:ascii="宋体" w:hAnsi="宋体" w:eastAsia="宋体" w:cs="宋体"/>
          <w:sz w:val="28"/>
          <w:szCs w:val="28"/>
        </w:rPr>
        <w:t>平方米，房屋为框架式结构，易于改造，既可改造成开放式办公形式，也可改造成独立办公空间，或两者结合均可。是办公创业的首选位置。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8"/>
          <w:szCs w:val="28"/>
        </w:rPr>
        <w:t>二、招租业态及出租面积：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4"/>
        <w:textAlignment w:val="auto"/>
        <w:rPr>
          <w:rFonts w:hint="eastAsia" w:ascii="宋体" w:hAnsi="宋体" w:eastAsia="宋体" w:cs="宋体"/>
          <w:bCs/>
          <w:color w:val="333333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333333"/>
          <w:spacing w:val="8"/>
          <w:kern w:val="0"/>
          <w:sz w:val="28"/>
          <w:szCs w:val="28"/>
        </w:rPr>
        <w:t>招租业态办公类，出租面积</w:t>
      </w:r>
      <w:r>
        <w:rPr>
          <w:rFonts w:hint="eastAsia" w:ascii="宋体" w:hAnsi="宋体" w:eastAsia="宋体" w:cs="宋体"/>
          <w:bCs/>
          <w:color w:val="333333"/>
          <w:spacing w:val="8"/>
          <w:kern w:val="0"/>
          <w:sz w:val="28"/>
          <w:szCs w:val="28"/>
          <w:lang w:val="en-US" w:eastAsia="zh-CN"/>
        </w:rPr>
        <w:t>150</w:t>
      </w:r>
      <w:r>
        <w:rPr>
          <w:rFonts w:hint="eastAsia" w:ascii="宋体" w:hAnsi="宋体" w:eastAsia="宋体" w:cs="宋体"/>
          <w:bCs/>
          <w:color w:val="333333"/>
          <w:spacing w:val="8"/>
          <w:kern w:val="0"/>
          <w:sz w:val="28"/>
          <w:szCs w:val="28"/>
        </w:rPr>
        <w:t>平方米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4"/>
        <w:textAlignment w:val="auto"/>
        <w:rPr>
          <w:rFonts w:hint="eastAsia" w:ascii="宋体" w:hAnsi="宋体" w:eastAsia="宋体" w:cs="宋体"/>
          <w:bCs/>
          <w:color w:val="333333"/>
          <w:spacing w:val="8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4"/>
        <w:textAlignment w:val="auto"/>
        <w:rPr>
          <w:rFonts w:hint="eastAsia" w:ascii="宋体" w:hAnsi="宋体" w:eastAsia="宋体" w:cs="宋体"/>
          <w:bCs/>
          <w:color w:val="333333"/>
          <w:spacing w:val="8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4"/>
        <w:textAlignment w:val="auto"/>
        <w:rPr>
          <w:rFonts w:hint="eastAsia" w:ascii="宋体" w:hAnsi="宋体" w:eastAsia="宋体" w:cs="宋体"/>
          <w:bCs/>
          <w:color w:val="333333"/>
          <w:spacing w:val="8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4"/>
        <w:textAlignment w:val="auto"/>
        <w:rPr>
          <w:rFonts w:hint="eastAsia" w:ascii="宋体" w:hAnsi="宋体" w:eastAsia="宋体" w:cs="宋体"/>
          <w:bCs/>
          <w:color w:val="333333"/>
          <w:spacing w:val="8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4"/>
        <w:textAlignment w:val="auto"/>
        <w:rPr>
          <w:rFonts w:hint="eastAsia" w:ascii="宋体" w:hAnsi="宋体" w:eastAsia="宋体" w:cs="宋体"/>
          <w:bCs/>
          <w:color w:val="333333"/>
          <w:spacing w:val="8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4"/>
        <w:textAlignment w:val="auto"/>
        <w:rPr>
          <w:rFonts w:hint="eastAsia" w:ascii="宋体" w:hAnsi="宋体" w:eastAsia="宋体" w:cs="宋体"/>
          <w:bCs/>
          <w:color w:val="333333"/>
          <w:spacing w:val="8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4"/>
        <w:textAlignment w:val="auto"/>
        <w:rPr>
          <w:rFonts w:hint="eastAsia" w:ascii="宋体" w:hAnsi="宋体" w:eastAsia="宋体" w:cs="宋体"/>
          <w:bCs/>
          <w:color w:val="333333"/>
          <w:spacing w:val="8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4"/>
        <w:textAlignment w:val="auto"/>
        <w:rPr>
          <w:rFonts w:hint="eastAsia" w:ascii="宋体" w:hAnsi="宋体" w:eastAsia="宋体" w:cs="宋体"/>
          <w:bCs/>
          <w:color w:val="333333"/>
          <w:spacing w:val="8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4"/>
        <w:textAlignment w:val="auto"/>
        <w:rPr>
          <w:rFonts w:hint="eastAsia" w:ascii="宋体" w:hAnsi="宋体" w:eastAsia="宋体" w:cs="宋体"/>
          <w:bCs/>
          <w:color w:val="333333"/>
          <w:spacing w:val="8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4"/>
        <w:textAlignment w:val="auto"/>
        <w:rPr>
          <w:rFonts w:hint="eastAsia" w:ascii="宋体" w:hAnsi="宋体" w:eastAsia="宋体" w:cs="宋体"/>
          <w:bCs/>
          <w:color w:val="333333"/>
          <w:spacing w:val="8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8"/>
          <w:szCs w:val="28"/>
        </w:rPr>
        <w:t>招租信息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8"/>
          <w:szCs w:val="28"/>
          <w:lang w:eastAsia="zh-CN"/>
        </w:rPr>
        <w:t>：</w:t>
      </w:r>
    </w:p>
    <w:tbl>
      <w:tblPr>
        <w:tblStyle w:val="4"/>
        <w:tblW w:w="86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630"/>
        <w:gridCol w:w="52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项号</w:t>
            </w:r>
          </w:p>
        </w:tc>
        <w:tc>
          <w:tcPr>
            <w:tcW w:w="263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内  容</w:t>
            </w:r>
          </w:p>
        </w:tc>
        <w:tc>
          <w:tcPr>
            <w:tcW w:w="527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说明与要求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招租地址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北京市朝阳区工体北路4号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房源地点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80office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层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401室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租赁面积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平方米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整租（合同签订以房本面积为准）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结构类型及层数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钢混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结构，地上四层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出租方名称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北京京城环保股份有限公司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联系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 xml:space="preserve">洪  13811526650   010-85236008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63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吕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7812077516   010-85236008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630" w:type="dxa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 系 地 址: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北京市朝阳区工体北路4号80office二层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75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租赁期限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1-5年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5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租金及物业费底价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元/㎡·天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75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租金递增范围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以起始租金为基准，每两年租金递增涨幅为5%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5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租金及物业费支付方式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押三付三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5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免租期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不高于20天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承租保证金</w:t>
            </w:r>
          </w:p>
          <w:p>
            <w:pPr>
              <w:widowControl/>
              <w:wordWrap w:val="0"/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安全保证金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76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承租保证金金额相当于第一年三个月租金和物业费总和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widowControl/>
              <w:wordWrap w:val="0"/>
              <w:spacing w:line="276" w:lineRule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安全保证金金额相当于第一年一个月租金和物业费总和的二分之一。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5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起租日期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以签订合同日期为准。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承租报名条件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1、具备承担本招标项目经济实力且信誉良好的企业；</w:t>
            </w:r>
          </w:p>
          <w:p>
            <w:pPr>
              <w:pStyle w:val="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2、具备相应的营业范围资质；财务状况良好，履约能力强；</w:t>
            </w:r>
          </w:p>
          <w:p>
            <w:pPr>
              <w:pStyle w:val="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3、办公性质用房；</w:t>
            </w:r>
          </w:p>
          <w:p>
            <w:pPr>
              <w:pStyle w:val="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、能够带动院区品质提升与发展的优质客户优先考虑；</w:t>
            </w:r>
          </w:p>
          <w:p>
            <w:pPr>
              <w:pStyle w:val="6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、本项目谢绝联合投标。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招租时间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即日起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3" w:lineRule="atLeas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最终条件以双方洽商结果为准。</w:t>
            </w:r>
          </w:p>
        </w:tc>
      </w:tr>
    </w:tbl>
    <w:p/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项目照片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32400" cy="3771900"/>
            <wp:effectExtent l="0" t="0" r="6350" b="0"/>
            <wp:docPr id="2" name="图片 2" descr="4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1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入口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4035425"/>
            <wp:effectExtent l="0" t="0" r="10160" b="3175"/>
            <wp:docPr id="6" name="图片 6" descr="40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1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32400" cy="4476115"/>
            <wp:effectExtent l="0" t="0" r="6350" b="635"/>
            <wp:docPr id="7" name="图片 7" descr="40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01-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9" name="图片 9" descr="40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01-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776345" cy="2421890"/>
            <wp:effectExtent l="0" t="0" r="16510" b="14605"/>
            <wp:docPr id="4" name="图片 4" descr="40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1-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76345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454910" cy="3777615"/>
            <wp:effectExtent l="0" t="0" r="2540" b="13335"/>
            <wp:docPr id="10" name="图片 10" descr="40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01-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006215" cy="2444750"/>
            <wp:effectExtent l="0" t="0" r="12700" b="13335"/>
            <wp:docPr id="11" name="图片 11" descr="401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01-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0621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003675" cy="2429510"/>
            <wp:effectExtent l="0" t="0" r="8890" b="15875"/>
            <wp:docPr id="12" name="图片 12" descr="401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01-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03675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4736" w:firstLineChars="1600"/>
        <w:rPr>
          <w:rFonts w:cs="宋体" w:asciiTheme="minorEastAsia" w:hAnsiTheme="minorEastAsia"/>
          <w:color w:val="333333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北京京城环保股份有限公司</w:t>
      </w:r>
    </w:p>
    <w:p>
      <w:pPr>
        <w:widowControl/>
        <w:shd w:val="clear" w:color="auto" w:fill="FFFFFF"/>
        <w:rPr>
          <w:rFonts w:hint="default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                          20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  <w:t>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4494"/>
    <w:multiLevelType w:val="singleLevel"/>
    <w:tmpl w:val="0C46449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6553"/>
    <w:rsid w:val="040947E3"/>
    <w:rsid w:val="06CB1CA0"/>
    <w:rsid w:val="09BD6020"/>
    <w:rsid w:val="0A2219A2"/>
    <w:rsid w:val="11CA0AA3"/>
    <w:rsid w:val="13020847"/>
    <w:rsid w:val="18594250"/>
    <w:rsid w:val="27300081"/>
    <w:rsid w:val="2B827996"/>
    <w:rsid w:val="3B8A7601"/>
    <w:rsid w:val="3DF43D21"/>
    <w:rsid w:val="41AE7EDC"/>
    <w:rsid w:val="432104FB"/>
    <w:rsid w:val="46CA3342"/>
    <w:rsid w:val="4A0A3945"/>
    <w:rsid w:val="4F9F1826"/>
    <w:rsid w:val="51F60270"/>
    <w:rsid w:val="5A645718"/>
    <w:rsid w:val="608959AC"/>
    <w:rsid w:val="6D1265AA"/>
    <w:rsid w:val="70797868"/>
    <w:rsid w:val="728C00CF"/>
    <w:rsid w:val="731A72C4"/>
    <w:rsid w:val="778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表格"/>
    <w:basedOn w:val="1"/>
    <w:qFormat/>
    <w:uiPriority w:val="0"/>
    <w:pPr>
      <w:spacing w:before="60" w:after="60"/>
    </w:pPr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698</Words>
  <Characters>771</Characters>
  <Lines>0</Lines>
  <Paragraphs>0</Paragraphs>
  <TotalTime>111</TotalTime>
  <ScaleCrop>false</ScaleCrop>
  <LinksUpToDate>false</LinksUpToDate>
  <CharactersWithSpaces>819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2020-01-10T01:55:00Z</dcterms:created>
  <dc:creator>1171</dc:creator>
  <cp:lastModifiedBy>hongtao</cp:lastModifiedBy>
  <dcterms:modified xsi:type="dcterms:W3CDTF">2021-04-25T06:55:08Z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