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Hlk86865754"/>
      <w:bookmarkStart w:id="1" w:name="_Toc527364898"/>
      <w:bookmarkStart w:id="2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庄河市污废循环处理综合体-固体废弃物综合处理（一期）项目</w:t>
      </w:r>
      <w:bookmarkEnd w:id="0"/>
    </w:p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设备部件碳化钨喷涂招标</w:t>
      </w:r>
    </w:p>
    <w:bookmarkEnd w:id="1"/>
    <w:bookmarkEnd w:id="2"/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/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ZB202111-HBZB02</w:t>
      </w:r>
    </w:p>
    <w:p>
      <w:pPr>
        <w:pStyle w:val="4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项目全称：庄河市污废循环处理综合体-固体废弃物综合处理（一期）项目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项目位置：庄河市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1、工程规模：设备部件碳化钨喷涂。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Calibri" w:hAnsi="Calibri"/>
          <w:bCs/>
          <w:szCs w:val="21"/>
        </w:rPr>
      </w:pPr>
      <w:r>
        <w:rPr>
          <w:rFonts w:hint="eastAsia"/>
          <w:bCs/>
          <w:szCs w:val="21"/>
        </w:rPr>
        <w:t>2、招标范围：对壳体、轴和桨叶进行碳化钨热喷涂施工。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3、范围不包括现场卸车、储存管理、安装。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4、招标范围说明：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对壳体、轴和桨叶进行碳化钨热喷涂施工</w:t>
      </w:r>
      <w:r>
        <w:rPr>
          <w:bCs/>
          <w:szCs w:val="21"/>
        </w:rPr>
        <w:t>，同时也包括</w:t>
      </w:r>
      <w:r>
        <w:rPr>
          <w:rFonts w:hint="eastAsia"/>
          <w:bCs/>
          <w:szCs w:val="21"/>
        </w:rPr>
        <w:t>碳化钨喷涂作业技术要求中相关作业，含两次取件及送件运输、包装、保险等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年1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</w:t>
      </w:r>
      <w:r>
        <w:rPr>
          <w:szCs w:val="21"/>
        </w:rPr>
        <w:t>21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下</w:t>
      </w:r>
      <w:r>
        <w:rPr>
          <w:rFonts w:hint="eastAsia"/>
          <w:szCs w:val="21"/>
        </w:rPr>
        <w:t xml:space="preserve">午 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0分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日~20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15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17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，注册资本金不低于200万元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</w:t>
      </w:r>
      <w:r>
        <w:rPr>
          <w:b/>
        </w:rPr>
        <w:t>21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4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bookmarkStart w:id="20" w:name="_Hlk86864841"/>
      <w:r>
        <w:rPr>
          <w:rFonts w:hint="eastAsia" w:ascii="宋体" w:hAnsi="宋体"/>
          <w:bCs/>
          <w:sz w:val="21"/>
          <w:szCs w:val="21"/>
          <w:u w:val="single"/>
        </w:rPr>
        <w:t>庄河市污废循环处理综合体-固体废弃物综合处理（一期）项目设备部件碳化钨喷涂</w:t>
      </w:r>
      <w:bookmarkEnd w:id="20"/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  <w:bookmarkStart w:id="22" w:name="_GoBack"/>
      <w:bookmarkEnd w:id="22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A8025BF"/>
    <w:rsid w:val="1EE319AE"/>
    <w:rsid w:val="27206A9F"/>
    <w:rsid w:val="292C78F0"/>
    <w:rsid w:val="2B824700"/>
    <w:rsid w:val="31FD4531"/>
    <w:rsid w:val="3C443E30"/>
    <w:rsid w:val="46811E32"/>
    <w:rsid w:val="46FB7303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5FB537A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2021-11-05T07:19:26Z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