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527364898"/>
      <w:bookmarkStart w:id="1" w:name="_Toc448839082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浙江污泥处理项目焚烧炉耐火材料招标</w:t>
      </w:r>
    </w:p>
    <w:bookmarkEnd w:id="0"/>
    <w:bookmarkEnd w:id="1"/>
    <w:p>
      <w:pPr>
        <w:pStyle w:val="3"/>
        <w:numPr>
          <w:ilvl w:val="0"/>
          <w:numId w:val="1"/>
        </w:numPr>
      </w:pPr>
      <w:bookmarkStart w:id="2" w:name="_Toc471479158"/>
      <w:bookmarkStart w:id="3" w:name="_Toc452621175"/>
      <w:bookmarkStart w:id="4" w:name="_Toc452641986"/>
      <w:r>
        <w:rPr>
          <w:rFonts w:hint="eastAsia"/>
        </w:rPr>
        <w:t>招标公告</w:t>
      </w:r>
      <w:bookmarkEnd w:id="2"/>
    </w:p>
    <w:p>
      <w:pPr>
        <w:rPr>
          <w:lang w:val="zh-CN"/>
        </w:rPr>
      </w:pPr>
    </w:p>
    <w:p>
      <w:pPr>
        <w:pStyle w:val="4"/>
        <w:snapToGrid w:val="0"/>
        <w:spacing w:line="360" w:lineRule="auto"/>
        <w:rPr>
          <w:rFonts w:hint="eastAsia"/>
          <w:bCs/>
          <w:szCs w:val="21"/>
          <w:lang w:eastAsia="zh-CN"/>
        </w:rPr>
      </w:pPr>
      <w:bookmarkStart w:id="5" w:name="_Toc471479159"/>
      <w:r>
        <w:rPr>
          <w:rFonts w:hint="eastAsia"/>
        </w:rPr>
        <w:t>一、招标编号：</w:t>
      </w:r>
      <w:bookmarkEnd w:id="5"/>
      <w:r>
        <w:rPr>
          <w:rFonts w:hint="eastAsia"/>
          <w:lang w:eastAsia="zh-CN"/>
        </w:rPr>
        <w:t>ZB202</w:t>
      </w:r>
      <w:r>
        <w:rPr>
          <w:rFonts w:hint="eastAsia"/>
          <w:lang w:val="en-US" w:eastAsia="zh-CN"/>
        </w:rPr>
        <w:t>111</w:t>
      </w:r>
      <w:r>
        <w:rPr>
          <w:rFonts w:hint="eastAsia"/>
          <w:lang w:eastAsia="zh-CN"/>
        </w:rPr>
        <w:t>-HBZB03</w:t>
      </w:r>
    </w:p>
    <w:p>
      <w:pPr>
        <w:pStyle w:val="4"/>
        <w:snapToGrid w:val="0"/>
        <w:spacing w:line="360" w:lineRule="auto"/>
        <w:rPr>
          <w:bCs/>
          <w:szCs w:val="21"/>
        </w:rPr>
      </w:pPr>
      <w:bookmarkStart w:id="6" w:name="_Toc471479160"/>
      <w:r>
        <w:rPr>
          <w:rFonts w:hint="eastAsia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  <w:lang w:val="en-US" w:eastAsia="zh-CN"/>
        </w:rPr>
        <w:t>1、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  <w:lang w:eastAsia="zh-CN"/>
        </w:rPr>
        <w:t>浙江污泥处理项目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  <w:lang w:val="en-US" w:eastAsia="zh-CN"/>
        </w:rPr>
        <w:t>2、</w:t>
      </w:r>
      <w:r>
        <w:rPr>
          <w:rFonts w:hint="eastAsia"/>
          <w:bCs/>
          <w:szCs w:val="21"/>
        </w:rPr>
        <w:t>项目位置：浙江省</w:t>
      </w:r>
      <w:r>
        <w:rPr>
          <w:rFonts w:hint="eastAsia"/>
          <w:bCs/>
          <w:szCs w:val="21"/>
          <w:lang w:eastAsia="zh-CN"/>
        </w:rPr>
        <w:t>舟山市</w:t>
      </w:r>
    </w:p>
    <w:p>
      <w:pPr>
        <w:pStyle w:val="4"/>
        <w:snapToGrid w:val="0"/>
        <w:spacing w:line="360" w:lineRule="auto"/>
      </w:pPr>
      <w:bookmarkStart w:id="7" w:name="_Toc471479161"/>
      <w:r>
        <w:rPr>
          <w:rFonts w:hint="eastAsia"/>
        </w:rPr>
        <w:t>三、招标范围</w:t>
      </w:r>
      <w:bookmarkEnd w:id="7"/>
    </w:p>
    <w:p>
      <w:pPr>
        <w:spacing w:line="360" w:lineRule="auto"/>
        <w:rPr>
          <w:rFonts w:ascii="宋体" w:hAnsi="宋体"/>
          <w:szCs w:val="21"/>
        </w:rPr>
      </w:pPr>
      <w:bookmarkStart w:id="8" w:name="_Toc471479162"/>
      <w:bookmarkStart w:id="9" w:name="_Toc81619732"/>
      <w:r>
        <w:rPr>
          <w:rFonts w:hint="eastAsia"/>
          <w:bCs/>
          <w:szCs w:val="21"/>
        </w:rPr>
        <w:t>1、工程规模：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/>
          <w:bCs/>
          <w:szCs w:val="21"/>
          <w:lang w:eastAsia="zh-CN"/>
        </w:rPr>
        <w:t>耐火材料</w:t>
      </w:r>
      <w:r>
        <w:rPr>
          <w:rFonts w:hint="eastAsia"/>
          <w:bCs/>
          <w:szCs w:val="21"/>
        </w:rPr>
        <w:t>供货、施工、烘炉及</w:t>
      </w:r>
      <w:r>
        <w:rPr>
          <w:bCs/>
          <w:szCs w:val="21"/>
        </w:rPr>
        <w:t>售</w:t>
      </w:r>
      <w:r>
        <w:rPr>
          <w:rFonts w:hint="eastAsia"/>
          <w:bCs/>
          <w:szCs w:val="21"/>
        </w:rPr>
        <w:t>后</w:t>
      </w:r>
      <w:r>
        <w:rPr>
          <w:bCs/>
          <w:szCs w:val="21"/>
        </w:rPr>
        <w:t>服务</w:t>
      </w:r>
      <w:r>
        <w:rPr>
          <w:rFonts w:hint="eastAsia"/>
          <w:bCs/>
          <w:szCs w:val="21"/>
        </w:rPr>
        <w:t>等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包括但不限于如下：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</w: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设计图纸及技术协议供货；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2</w:t>
      </w:r>
      <w:r>
        <w:rPr>
          <w:rFonts w:hint="eastAsia" w:ascii="Calibri" w:hAnsi="Calibri"/>
          <w:bCs/>
          <w:szCs w:val="21"/>
        </w:rPr>
        <w:t>）提供设备技术资料及检验文件（</w:t>
      </w:r>
      <w:r>
        <w:rPr>
          <w:rFonts w:ascii="Calibri" w:hAnsi="Calibri"/>
          <w:bCs/>
          <w:szCs w:val="21"/>
        </w:rPr>
        <w:t>含过程</w:t>
      </w:r>
      <w:r>
        <w:rPr>
          <w:rFonts w:hint="eastAsia" w:ascii="Calibri" w:hAnsi="Calibri"/>
          <w:bCs/>
          <w:szCs w:val="21"/>
        </w:rPr>
        <w:t>检验</w:t>
      </w:r>
      <w:r>
        <w:rPr>
          <w:rFonts w:ascii="Calibri" w:hAnsi="Calibri"/>
          <w:bCs/>
          <w:szCs w:val="21"/>
        </w:rPr>
        <w:t>文件</w:t>
      </w:r>
      <w:r>
        <w:rPr>
          <w:rFonts w:hint="eastAsia" w:ascii="Calibri" w:hAnsi="Calibri"/>
          <w:bCs/>
          <w:szCs w:val="21"/>
        </w:rPr>
        <w:t>及材料合格</w:t>
      </w:r>
      <w:r>
        <w:rPr>
          <w:rFonts w:ascii="Calibri" w:hAnsi="Calibri"/>
          <w:bCs/>
          <w:szCs w:val="21"/>
        </w:rPr>
        <w:t>证明资料）</w:t>
      </w:r>
      <w:r>
        <w:rPr>
          <w:rFonts w:hint="eastAsia" w:ascii="Calibri" w:hAnsi="Calibri"/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hint="eastAsia" w:ascii="Calibri" w:hAnsi="Calibri"/>
          <w:bCs/>
          <w:szCs w:val="21"/>
        </w:rPr>
        <w:t>）范围包括供</w:t>
      </w:r>
      <w:r>
        <w:rPr>
          <w:rFonts w:ascii="Calibri" w:hAnsi="Calibri"/>
          <w:bCs/>
          <w:szCs w:val="21"/>
        </w:rPr>
        <w:t>货</w:t>
      </w:r>
      <w:r>
        <w:rPr>
          <w:rFonts w:hint="eastAsia" w:ascii="Calibri" w:hAnsi="Calibri"/>
          <w:bCs/>
          <w:szCs w:val="21"/>
        </w:rPr>
        <w:t>、</w:t>
      </w:r>
      <w:r>
        <w:rPr>
          <w:rFonts w:ascii="Calibri" w:hAnsi="Calibri"/>
          <w:bCs/>
          <w:szCs w:val="21"/>
        </w:rPr>
        <w:t>运输、</w:t>
      </w:r>
      <w:r>
        <w:rPr>
          <w:rFonts w:hint="eastAsia" w:ascii="Calibri" w:hAnsi="Calibri"/>
          <w:bCs/>
          <w:szCs w:val="21"/>
        </w:rPr>
        <w:t>施工、烘炉及</w:t>
      </w:r>
      <w:r>
        <w:rPr>
          <w:rFonts w:ascii="Calibri" w:hAnsi="Calibri"/>
          <w:bCs/>
          <w:szCs w:val="21"/>
        </w:rPr>
        <w:t>售</w:t>
      </w:r>
      <w:r>
        <w:rPr>
          <w:rFonts w:hint="eastAsia" w:ascii="Calibri" w:hAnsi="Calibri"/>
          <w:bCs/>
          <w:szCs w:val="21"/>
        </w:rPr>
        <w:t>后</w:t>
      </w:r>
      <w:r>
        <w:rPr>
          <w:rFonts w:ascii="Calibri" w:hAnsi="Calibri"/>
          <w:bCs/>
          <w:szCs w:val="21"/>
        </w:rPr>
        <w:t>服务</w:t>
      </w:r>
      <w:r>
        <w:rPr>
          <w:rFonts w:hint="eastAsia" w:ascii="Calibri" w:hAnsi="Calibri"/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加工</w:t>
      </w:r>
      <w:r>
        <w:rPr>
          <w:bCs/>
          <w:szCs w:val="21"/>
        </w:rPr>
        <w:t>、运输、</w:t>
      </w:r>
      <w:r>
        <w:rPr>
          <w:rFonts w:hint="eastAsia"/>
          <w:bCs/>
          <w:szCs w:val="21"/>
        </w:rPr>
        <w:t>施工、烘炉、</w:t>
      </w:r>
      <w:r>
        <w:rPr>
          <w:bCs/>
          <w:szCs w:val="21"/>
        </w:rPr>
        <w:t>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spacing w:line="360" w:lineRule="auto"/>
        <w:rPr>
          <w:rStyle w:val="17"/>
          <w:highlight w:val="yellow"/>
        </w:rPr>
      </w:pPr>
      <w:bookmarkStart w:id="22" w:name="_GoBack"/>
      <w:r>
        <w:rPr>
          <w:rFonts w:hint="eastAsia" w:ascii="宋体" w:hAnsi="宋体"/>
          <w:bCs/>
          <w:szCs w:val="21"/>
          <w:highlight w:val="yellow"/>
          <w:lang w:val="en-US" w:eastAsia="zh-CN"/>
        </w:rPr>
        <w:t>4、</w:t>
      </w:r>
      <w:r>
        <w:rPr>
          <w:rFonts w:ascii="宋体" w:hAnsi="宋体"/>
          <w:bCs/>
          <w:szCs w:val="21"/>
          <w:highlight w:val="yellow"/>
        </w:rPr>
        <w:t>供货清单：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5、</w:t>
      </w:r>
      <w:r>
        <w:rPr>
          <w:rFonts w:ascii="宋体" w:hAnsi="宋体"/>
          <w:bCs/>
          <w:szCs w:val="21"/>
        </w:rPr>
        <w:t>招标范围说明：包括但不限于制造、采购、运输、安装、</w:t>
      </w:r>
      <w:r>
        <w:rPr>
          <w:rFonts w:hint="eastAsia" w:ascii="宋体" w:hAnsi="宋体"/>
          <w:bCs/>
          <w:szCs w:val="21"/>
        </w:rPr>
        <w:t>调试、</w:t>
      </w:r>
      <w:r>
        <w:rPr>
          <w:rFonts w:ascii="宋体" w:hAnsi="宋体"/>
          <w:bCs/>
          <w:szCs w:val="21"/>
        </w:rPr>
        <w:t>技术和售后服务、人员培训等，同时也包括所有必要的材料、备品备件、专用工具等一揽子工作。</w:t>
      </w:r>
    </w:p>
    <w:bookmarkEnd w:id="22"/>
    <w:p>
      <w:pPr>
        <w:pStyle w:val="4"/>
        <w:snapToGrid w:val="0"/>
        <w:spacing w:line="360" w:lineRule="auto"/>
      </w:pPr>
      <w:r>
        <w:rPr>
          <w:rFonts w:hint="eastAsia"/>
        </w:rPr>
        <w:t>四、投标须知</w:t>
      </w:r>
      <w:bookmarkEnd w:id="8"/>
    </w:p>
    <w:bookmarkEnd w:id="9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</w:t>
      </w:r>
      <w:r>
        <w:rPr>
          <w:rFonts w:hint="eastAsia"/>
          <w:bCs/>
          <w:szCs w:val="21"/>
          <w:highlight w:val="yellow"/>
        </w:rPr>
        <w:t>1年</w:t>
      </w:r>
      <w:r>
        <w:rPr>
          <w:bCs/>
          <w:szCs w:val="21"/>
          <w:highlight w:val="yellow"/>
        </w:rPr>
        <w:t>3</w:t>
      </w:r>
      <w:r>
        <w:rPr>
          <w:rFonts w:hint="eastAsia"/>
          <w:bCs/>
          <w:szCs w:val="21"/>
          <w:highlight w:val="yellow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szCs w:val="21"/>
          <w:highlight w:val="none"/>
        </w:rPr>
        <w:t>2021年</w:t>
      </w:r>
      <w:r>
        <w:rPr>
          <w:rFonts w:hint="eastAsia"/>
          <w:bCs/>
          <w:szCs w:val="21"/>
          <w:highlight w:val="none"/>
          <w:lang w:val="en-US" w:eastAsia="zh-CN"/>
        </w:rPr>
        <w:t>12</w:t>
      </w:r>
      <w:r>
        <w:rPr>
          <w:rFonts w:hint="eastAsia"/>
          <w:bCs/>
          <w:szCs w:val="21"/>
          <w:highlight w:val="none"/>
        </w:rPr>
        <w:t>月</w:t>
      </w:r>
      <w:r>
        <w:rPr>
          <w:rFonts w:hint="eastAsia"/>
          <w:bCs/>
          <w:szCs w:val="21"/>
          <w:highlight w:val="none"/>
          <w:lang w:val="en-US" w:eastAsia="zh-CN"/>
        </w:rPr>
        <w:t>2</w:t>
      </w:r>
      <w:r>
        <w:rPr>
          <w:rFonts w:hint="eastAsia"/>
          <w:bCs/>
          <w:szCs w:val="21"/>
          <w:highlight w:val="none"/>
        </w:rPr>
        <w:t>日</w:t>
      </w:r>
      <w:r>
        <w:rPr>
          <w:rFonts w:hint="eastAsia"/>
          <w:bCs/>
          <w:szCs w:val="21"/>
          <w:highlight w:val="none"/>
          <w:lang w:eastAsia="zh-CN"/>
        </w:rPr>
        <w:t>上午</w:t>
      </w:r>
      <w:r>
        <w:rPr>
          <w:rFonts w:hint="eastAsia"/>
          <w:bCs/>
          <w:szCs w:val="21"/>
          <w:highlight w:val="none"/>
          <w:lang w:val="en-US" w:eastAsia="zh-CN"/>
        </w:rPr>
        <w:t>9</w:t>
      </w:r>
      <w:r>
        <w:rPr>
          <w:rFonts w:hint="eastAsia"/>
          <w:szCs w:val="21"/>
          <w:highlight w:val="none"/>
        </w:rPr>
        <w:t>时</w:t>
      </w:r>
      <w:r>
        <w:rPr>
          <w:rFonts w:hint="eastAsia"/>
          <w:szCs w:val="21"/>
          <w:highlight w:val="none"/>
          <w:lang w:val="en-US" w:eastAsia="zh-CN"/>
        </w:rPr>
        <w:t>00</w:t>
      </w:r>
      <w:r>
        <w:rPr>
          <w:rFonts w:hint="eastAsia"/>
          <w:szCs w:val="21"/>
          <w:highlight w:val="none"/>
        </w:rPr>
        <w:t>分</w:t>
      </w:r>
      <w:r>
        <w:rPr>
          <w:szCs w:val="21"/>
          <w:highlight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10、招标文件发售时间：2021年</w:t>
      </w:r>
      <w:r>
        <w:rPr>
          <w:rFonts w:hint="eastAsia"/>
          <w:bCs/>
          <w:szCs w:val="21"/>
          <w:lang w:val="en-US" w:eastAsia="zh-CN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12</w:t>
      </w:r>
      <w:r>
        <w:rPr>
          <w:rFonts w:hint="eastAsia"/>
          <w:bCs/>
          <w:szCs w:val="21"/>
        </w:rPr>
        <w:t>日～2021年</w:t>
      </w:r>
      <w:r>
        <w:rPr>
          <w:rFonts w:hint="eastAsia"/>
          <w:bCs/>
          <w:szCs w:val="21"/>
          <w:lang w:val="en-US" w:eastAsia="zh-CN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26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</w:t>
      </w:r>
      <w:r>
        <w:rPr>
          <w:rFonts w:hint="eastAsia"/>
          <w:bCs/>
          <w:szCs w:val="21"/>
          <w:lang w:val="en-US" w:eastAsia="zh-CN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28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  <w:highlight w:val="yellow"/>
        </w:rPr>
        <w:t>投标人“采用有限数量制”：投标人“采用有限数量制”：合格单位不足9家全部邀请，超过</w:t>
      </w:r>
      <w:r>
        <w:rPr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fldChar w:fldCharType="begin"/>
      </w:r>
      <w:r>
        <w:instrText xml:space="preserve">HYPERLINK "http://www.http://www.chinabidding.com.cn"</w:instrText>
      </w:r>
      <w: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4"/>
        <w:snapToGrid w:val="0"/>
        <w:spacing w:line="360" w:lineRule="auto"/>
      </w:pPr>
      <w:bookmarkStart w:id="10" w:name="_Toc471479163"/>
      <w:r>
        <w:rPr>
          <w:rFonts w:hint="eastAsia"/>
        </w:rPr>
        <w:t>五、投标人资格要求</w:t>
      </w:r>
      <w:bookmarkEnd w:id="10"/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，注册资本金不低于800万元；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）投标设备品牌须为进口品牌；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（3）如报价厂家为设备代理商，请同步提供原厂授权证明文件。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  <w:highlight w:val="yellow"/>
        </w:rPr>
        <w:t>（4）</w:t>
      </w:r>
      <w:r>
        <w:rPr>
          <w:rFonts w:hint="eastAsia"/>
          <w:bCs/>
          <w:szCs w:val="21"/>
          <w:highlight w:val="yellow"/>
        </w:rPr>
        <w:t>具有为污泥处理项目混凝土料仓配套设备的的供货服务经验；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（7）参加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3、如为进口设备，报价为DDP（工地价）</w:t>
      </w:r>
    </w:p>
    <w:p>
      <w:pPr>
        <w:pStyle w:val="4"/>
        <w:snapToGrid w:val="0"/>
        <w:spacing w:line="360" w:lineRule="auto"/>
      </w:pPr>
      <w:bookmarkStart w:id="11" w:name="_Toc471479164"/>
      <w:r>
        <w:rPr>
          <w:rFonts w:hint="eastAsia"/>
        </w:rPr>
        <w:t>六、投标费用</w:t>
      </w:r>
      <w:bookmarkEnd w:id="11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招标文件每套购置费0元；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  <w:highlight w:val="none"/>
        </w:rPr>
      </w:pPr>
      <w:r>
        <w:rPr>
          <w:rFonts w:hint="eastAsia"/>
          <w:bCs/>
          <w:szCs w:val="21"/>
        </w:rPr>
        <w:t>北京京城环保股份有限公</w:t>
      </w:r>
      <w:r>
        <w:rPr>
          <w:rFonts w:hint="eastAsia"/>
          <w:bCs/>
          <w:szCs w:val="21"/>
          <w:highlight w:val="none"/>
        </w:rPr>
        <w:t>司</w:t>
      </w:r>
    </w:p>
    <w:p>
      <w:pPr>
        <w:jc w:val="right"/>
        <w:rPr>
          <w:highlight w:val="none"/>
        </w:rPr>
      </w:pPr>
      <w:bookmarkStart w:id="12" w:name="_Toc468782281"/>
      <w:bookmarkStart w:id="13" w:name="_Toc471478430"/>
      <w:bookmarkStart w:id="14" w:name="_Toc471479165"/>
      <w:r>
        <w:rPr>
          <w:rFonts w:hint="eastAsia"/>
          <w:b/>
          <w:bCs/>
          <w:szCs w:val="21"/>
          <w:highlight w:val="none"/>
        </w:rPr>
        <w:t>2021年11月</w:t>
      </w:r>
      <w:r>
        <w:rPr>
          <w:rFonts w:hint="eastAsia"/>
          <w:b/>
          <w:bCs/>
          <w:szCs w:val="21"/>
          <w:highlight w:val="none"/>
          <w:lang w:val="en-US" w:eastAsia="zh-CN"/>
        </w:rPr>
        <w:t>12</w:t>
      </w:r>
      <w:r>
        <w:rPr>
          <w:rFonts w:hint="eastAsia"/>
          <w:b/>
          <w:bCs/>
          <w:szCs w:val="21"/>
          <w:highlight w:val="none"/>
        </w:rPr>
        <w:t>日</w:t>
      </w:r>
      <w:bookmarkEnd w:id="12"/>
      <w:bookmarkEnd w:id="13"/>
      <w:bookmarkEnd w:id="14"/>
    </w:p>
    <w:p>
      <w:pPr>
        <w:pStyle w:val="3"/>
        <w:ind w:left="1110"/>
        <w:jc w:val="both"/>
        <w:rPr>
          <w:rFonts w:hint="eastAsia"/>
          <w:b w:val="0"/>
          <w:sz w:val="21"/>
          <w:szCs w:val="21"/>
          <w:lang w:val="en-US"/>
        </w:rPr>
      </w:pP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5" w:name="_Toc448839083"/>
      <w:bookmarkStart w:id="16" w:name="_Toc449618573"/>
      <w:bookmarkStart w:id="17" w:name="_Toc449619597"/>
      <w:bookmarkStart w:id="18" w:name="_Toc449687366"/>
      <w:bookmarkStart w:id="19" w:name="_Toc449700509"/>
      <w:bookmarkStart w:id="20" w:name="_Toc452641987"/>
      <w:r>
        <w:rPr>
          <w:rFonts w:hint="eastAsia"/>
        </w:rPr>
        <w:t>第二章 投标申请函</w:t>
      </w:r>
      <w:bookmarkEnd w:id="3"/>
      <w:bookmarkEnd w:id="4"/>
      <w:bookmarkEnd w:id="15"/>
      <w:bookmarkEnd w:id="16"/>
      <w:bookmarkEnd w:id="17"/>
      <w:bookmarkEnd w:id="18"/>
      <w:bookmarkEnd w:id="19"/>
      <w:bookmarkEnd w:id="20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hint="eastAsia" w:ascii="宋体" w:hAnsi="宋体"/>
          <w:bCs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Cs w:val="21"/>
          <w:u w:val="single"/>
          <w:lang w:eastAsia="zh-CN"/>
        </w:rPr>
        <w:t>浙江污泥处理项目</w:t>
      </w:r>
      <w:r>
        <w:rPr>
          <w:rFonts w:hint="eastAsia" w:ascii="宋体" w:hAnsi="宋体"/>
          <w:bCs/>
          <w:szCs w:val="21"/>
          <w:u w:val="single"/>
        </w:rPr>
        <w:t>焚烧炉</w:t>
      </w:r>
      <w:r>
        <w:rPr>
          <w:rFonts w:hint="eastAsia" w:ascii="宋体" w:hAnsi="宋体"/>
          <w:bCs/>
          <w:szCs w:val="21"/>
          <w:u w:val="single"/>
          <w:lang w:eastAsia="zh-CN"/>
        </w:rPr>
        <w:t>耐火材料</w:t>
      </w:r>
      <w:r>
        <w:rPr>
          <w:rFonts w:hint="eastAsia" w:ascii="宋体" w:hAnsi="宋体"/>
          <w:bCs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dobe 仿宋 Std R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13B94A7A"/>
    <w:rsid w:val="180C0058"/>
    <w:rsid w:val="19864ABB"/>
    <w:rsid w:val="19BA02E1"/>
    <w:rsid w:val="19EC12DE"/>
    <w:rsid w:val="1EE319AE"/>
    <w:rsid w:val="2146407C"/>
    <w:rsid w:val="27206A9F"/>
    <w:rsid w:val="277C2FF7"/>
    <w:rsid w:val="2B824700"/>
    <w:rsid w:val="31FD4531"/>
    <w:rsid w:val="3C443E30"/>
    <w:rsid w:val="46811E32"/>
    <w:rsid w:val="46FB7303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2021-11-12T02:45:19Z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