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Toc448839082"/>
      <w:bookmarkStart w:id="1" w:name="_Toc452641986"/>
      <w:bookmarkStart w:id="2" w:name="_Toc452641979"/>
      <w:bookmarkStart w:id="3" w:name="_Toc452621175"/>
      <w:r>
        <w:rPr>
          <w:rFonts w:hint="eastAsia" w:ascii="宋体" w:hAnsi="宋体"/>
          <w:b/>
          <w:bCs/>
          <w:sz w:val="44"/>
          <w:szCs w:val="44"/>
        </w:rPr>
        <w:t>河南污泥处理项目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电缆</w:t>
      </w:r>
      <w:r>
        <w:rPr>
          <w:rFonts w:hint="eastAsia" w:ascii="宋体" w:hAnsi="宋体"/>
          <w:b/>
          <w:bCs/>
          <w:sz w:val="44"/>
          <w:szCs w:val="44"/>
        </w:rPr>
        <w:t>采购招标</w:t>
      </w:r>
    </w:p>
    <w:bookmarkEnd w:id="0"/>
    <w:bookmarkEnd w:id="1"/>
    <w:bookmarkEnd w:id="2"/>
    <w:bookmarkEnd w:id="3"/>
    <w:p>
      <w:pPr>
        <w:pStyle w:val="3"/>
        <w:numPr>
          <w:ilvl w:val="0"/>
          <w:numId w:val="1"/>
        </w:numPr>
        <w:rPr>
          <w:rFonts w:hint="eastAsia"/>
        </w:rPr>
      </w:pPr>
      <w:bookmarkStart w:id="4" w:name="_Toc527364898"/>
      <w:r>
        <w:rPr>
          <w:rFonts w:hint="eastAsia"/>
        </w:rPr>
        <w:t>招标公告</w:t>
      </w:r>
      <w:bookmarkEnd w:id="4"/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bookmarkStart w:id="5" w:name="_Toc527364899"/>
      <w:r>
        <w:rPr>
          <w:rFonts w:hint="eastAsia"/>
        </w:rPr>
        <w:t>一、招标编号：</w:t>
      </w:r>
      <w:bookmarkEnd w:id="5"/>
      <w:r>
        <w:rPr>
          <w:rFonts w:hint="eastAsia"/>
          <w:bCs/>
          <w:szCs w:val="21"/>
          <w:lang w:eastAsia="zh-CN"/>
        </w:rPr>
        <w:t>ZB202206-HBZB02</w:t>
      </w:r>
    </w:p>
    <w:p>
      <w:pPr>
        <w:pStyle w:val="4"/>
        <w:snapToGrid w:val="0"/>
        <w:spacing w:line="360" w:lineRule="auto"/>
      </w:pPr>
      <w:bookmarkStart w:id="6" w:name="_Toc527364900"/>
      <w:r>
        <w:rPr>
          <w:rFonts w:hint="eastAsia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  <w:lang w:eastAsia="zh-CN"/>
        </w:rPr>
        <w:t>河南</w:t>
      </w:r>
      <w:r>
        <w:rPr>
          <w:rFonts w:hint="eastAsia"/>
          <w:bCs/>
          <w:szCs w:val="21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  <w:lang w:eastAsia="zh-CN"/>
        </w:rPr>
        <w:t>河南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7" w:name="_Toc527364901"/>
      <w:r>
        <w:rPr>
          <w:rFonts w:hint="eastAsia"/>
        </w:rPr>
        <w:t>三、招标范围</w:t>
      </w:r>
      <w:bookmarkEnd w:id="7"/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bCs/>
          <w:szCs w:val="21"/>
        </w:rPr>
        <w:t>1、</w:t>
      </w:r>
      <w:bookmarkStart w:id="8" w:name="_Toc81619732"/>
      <w:r>
        <w:rPr>
          <w:rFonts w:ascii="宋体" w:hAnsi="宋体"/>
          <w:bCs/>
          <w:szCs w:val="21"/>
        </w:rPr>
        <w:t>1、工程规模：</w:t>
      </w:r>
      <w:r>
        <w:rPr>
          <w:rFonts w:hint="eastAsia" w:ascii="宋体" w:hAnsi="宋体"/>
          <w:bCs/>
          <w:szCs w:val="21"/>
          <w:lang w:eastAsia="zh-CN"/>
        </w:rPr>
        <w:t>河南</w:t>
      </w:r>
      <w:r>
        <w:rPr>
          <w:rFonts w:hint="eastAsia" w:ascii="宋体" w:hAnsi="宋体"/>
          <w:bCs/>
          <w:szCs w:val="21"/>
        </w:rPr>
        <w:t>污泥处理项目电缆</w:t>
      </w:r>
      <w:r>
        <w:rPr>
          <w:rFonts w:ascii="宋体" w:hAnsi="宋体"/>
          <w:bCs/>
          <w:szCs w:val="21"/>
        </w:rPr>
        <w:t>供货。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2、招标范围：</w:t>
      </w:r>
      <w:r>
        <w:rPr>
          <w:rFonts w:hint="eastAsia" w:ascii="宋体" w:hAnsi="宋体"/>
          <w:bCs/>
          <w:szCs w:val="21"/>
        </w:rPr>
        <w:t>电缆</w:t>
      </w:r>
      <w:r>
        <w:rPr>
          <w:rFonts w:hint="eastAsia" w:ascii="宋体" w:hAnsi="宋体"/>
          <w:bCs/>
          <w:szCs w:val="21"/>
          <w:lang w:eastAsia="zh-CN"/>
        </w:rPr>
        <w:t>（动力电缆、变频电缆、控制电缆、计算机电缆）</w:t>
      </w:r>
      <w:r>
        <w:rPr>
          <w:rFonts w:ascii="宋体" w:hAnsi="宋体"/>
          <w:bCs/>
          <w:szCs w:val="21"/>
        </w:rPr>
        <w:t>供货、</w:t>
      </w:r>
      <w:r>
        <w:rPr>
          <w:rFonts w:hint="eastAsia" w:ascii="宋体" w:hAnsi="宋体"/>
          <w:bCs/>
          <w:szCs w:val="21"/>
        </w:rPr>
        <w:t>包装运输</w:t>
      </w:r>
      <w:r>
        <w:rPr>
          <w:rFonts w:ascii="宋体" w:hAnsi="宋体"/>
          <w:bCs/>
          <w:szCs w:val="21"/>
        </w:rPr>
        <w:t>等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ascii="宋体" w:hAnsi="宋体"/>
          <w:bCs/>
          <w:szCs w:val="21"/>
        </w:rPr>
        <w:t xml:space="preserve"> 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</w:t>
      </w:r>
      <w:r>
        <w:rPr>
          <w:rFonts w:ascii="宋体" w:hAnsi="宋体"/>
          <w:bCs/>
          <w:szCs w:val="21"/>
        </w:rPr>
        <w:t>招标范围说明：包括但不限于制、</w:t>
      </w:r>
      <w:r>
        <w:rPr>
          <w:rFonts w:hint="eastAsia" w:ascii="宋体" w:hAnsi="宋体"/>
          <w:bCs/>
          <w:szCs w:val="21"/>
        </w:rPr>
        <w:t>包装</w:t>
      </w:r>
      <w:r>
        <w:rPr>
          <w:rFonts w:ascii="宋体" w:hAnsi="宋体"/>
          <w:bCs/>
          <w:szCs w:val="21"/>
        </w:rPr>
        <w:t>运输等，</w:t>
      </w:r>
      <w:r>
        <w:rPr>
          <w:rFonts w:hint="eastAsia" w:ascii="宋体" w:hAnsi="宋体"/>
          <w:bCs/>
          <w:szCs w:val="21"/>
        </w:rPr>
        <w:t>不包括现场卸车、储存管理、安装</w:t>
      </w:r>
      <w:r>
        <w:rPr>
          <w:rFonts w:ascii="宋体" w:hAnsi="宋体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9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9"/>
    </w:p>
    <w:bookmarkEnd w:id="8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4、交货时间：2022年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7、开标时间：2022年0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23</w:t>
      </w:r>
      <w:r>
        <w:rPr>
          <w:rFonts w:hint="eastAsia"/>
          <w:bCs/>
          <w:szCs w:val="21"/>
        </w:rPr>
        <w:t>日9：</w:t>
      </w:r>
      <w:r>
        <w:rPr>
          <w:bCs/>
          <w:szCs w:val="21"/>
        </w:rPr>
        <w:t>30</w:t>
      </w:r>
      <w:r>
        <w:rPr>
          <w:rFonts w:hint="eastAsia"/>
          <w:bCs/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10、招标文件发售时间：2022年</w:t>
      </w:r>
      <w:r>
        <w:rPr>
          <w:bCs/>
          <w:szCs w:val="21"/>
        </w:rPr>
        <w:t>0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08</w:t>
      </w:r>
      <w:r>
        <w:rPr>
          <w:rFonts w:hint="eastAsia"/>
          <w:bCs/>
          <w:szCs w:val="21"/>
        </w:rPr>
        <w:t>日～2022年0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16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11、招标文件澄清及答疑时间：2022年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18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527364903"/>
      <w:r>
        <w:rPr>
          <w:rFonts w:hint="eastAsia"/>
        </w:rPr>
        <w:t>五、投标人资格要求</w:t>
      </w:r>
      <w:bookmarkEnd w:id="10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电缆制造商或销售公司</w:t>
      </w:r>
      <w:r>
        <w:rPr>
          <w:b/>
          <w:sz w:val="21"/>
          <w:szCs w:val="21"/>
        </w:rPr>
        <w:t>应当具备下列条件</w:t>
      </w:r>
      <w:r>
        <w:rPr>
          <w:bCs/>
          <w:sz w:val="21"/>
          <w:szCs w:val="21"/>
        </w:rPr>
        <w:t>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</w:t>
      </w:r>
      <w:r>
        <w:rPr>
          <w:rFonts w:hint="eastAsia"/>
          <w:bCs/>
          <w:sz w:val="21"/>
          <w:szCs w:val="21"/>
        </w:rPr>
        <w:t>许可电缆制造商授权的销售公司参与投标；电缆制造商或销售公司均需</w:t>
      </w:r>
      <w:r>
        <w:rPr>
          <w:bCs/>
          <w:sz w:val="21"/>
          <w:szCs w:val="21"/>
        </w:rPr>
        <w:t>具备履行民事责任能力的独立法人</w:t>
      </w:r>
      <w:r>
        <w:rPr>
          <w:rFonts w:hint="eastAsia"/>
          <w:bCs/>
          <w:sz w:val="21"/>
          <w:szCs w:val="21"/>
        </w:rPr>
        <w:t>，电缆制造商注册资本金不低于30000万元</w:t>
      </w:r>
      <w:r>
        <w:rPr>
          <w:bCs/>
          <w:sz w:val="21"/>
          <w:szCs w:val="21"/>
        </w:rPr>
        <w:t>；</w:t>
      </w:r>
      <w:r>
        <w:rPr>
          <w:rFonts w:hint="eastAsia"/>
          <w:bCs/>
          <w:sz w:val="21"/>
          <w:szCs w:val="21"/>
        </w:rPr>
        <w:t>销售公司注册资本金不低于2000万元；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电缆制造商必须通过ISO9001系列质量保证体系认证，</w:t>
      </w:r>
      <w:r>
        <w:rPr>
          <w:rFonts w:hint="eastAsia"/>
          <w:b/>
          <w:bCs/>
          <w:color w:val="FF0000"/>
          <w:sz w:val="21"/>
          <w:szCs w:val="21"/>
        </w:rPr>
        <w:t>应为国内著名品牌的产品</w:t>
      </w:r>
      <w:r>
        <w:rPr>
          <w:rFonts w:hint="eastAsia"/>
          <w:bCs/>
          <w:sz w:val="21"/>
          <w:szCs w:val="21"/>
        </w:rPr>
        <w:t>，拥有工业大奖或中国质量奖的品牌；</w:t>
      </w:r>
      <w:r>
        <w:rPr>
          <w:bCs/>
          <w:sz w:val="21"/>
          <w:szCs w:val="21"/>
        </w:rPr>
        <w:t xml:space="preserve"> 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有电线电缆相关的全国工业产品生产许可证；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bCs/>
          <w:sz w:val="21"/>
          <w:szCs w:val="21"/>
        </w:rPr>
        <w:t>）具有履行合同所必需的</w:t>
      </w:r>
      <w:r>
        <w:rPr>
          <w:rFonts w:hint="eastAsia"/>
          <w:bCs/>
          <w:sz w:val="21"/>
          <w:szCs w:val="21"/>
        </w:rPr>
        <w:t>生产和检测</w:t>
      </w:r>
      <w:r>
        <w:rPr>
          <w:bCs/>
          <w:sz w:val="21"/>
          <w:szCs w:val="21"/>
        </w:rPr>
        <w:t>设备</w:t>
      </w:r>
      <w:r>
        <w:rPr>
          <w:rFonts w:hint="eastAsia"/>
          <w:bCs/>
          <w:sz w:val="21"/>
          <w:szCs w:val="21"/>
        </w:rPr>
        <w:t>及</w:t>
      </w:r>
      <w:r>
        <w:rPr>
          <w:bCs/>
          <w:sz w:val="21"/>
          <w:szCs w:val="21"/>
        </w:rPr>
        <w:t>专业技术能力</w:t>
      </w:r>
      <w:r>
        <w:rPr>
          <w:rFonts w:hint="eastAsia"/>
          <w:bCs/>
          <w:sz w:val="21"/>
          <w:szCs w:val="21"/>
        </w:rPr>
        <w:t>（需提供设备清单）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（7）</w:t>
      </w:r>
      <w:r>
        <w:rPr>
          <w:rFonts w:hint="eastAsia"/>
          <w:b/>
          <w:bCs/>
          <w:sz w:val="21"/>
          <w:szCs w:val="21"/>
        </w:rPr>
        <w:t>招标方在电缆出厂前会抽检并由第三方实验室检测，由投标方配合；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（8）如发现投标文件有虚假内容，取消投标资格并没收投标保证金</w:t>
      </w:r>
      <w:r>
        <w:rPr>
          <w:bCs/>
          <w:sz w:val="21"/>
          <w:szCs w:val="21"/>
        </w:rPr>
        <w:t>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</w:t>
      </w:r>
      <w:r>
        <w:rPr>
          <w:rFonts w:hint="eastAsia"/>
          <w:b/>
          <w:sz w:val="21"/>
          <w:szCs w:val="21"/>
        </w:rPr>
        <w:t>及以上要求中的相关文件</w:t>
      </w:r>
      <w:r>
        <w:rPr>
          <w:b/>
          <w:sz w:val="21"/>
          <w:szCs w:val="21"/>
        </w:rPr>
        <w:t>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11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eastAsia="宋体"/>
          <w:bCs/>
          <w:sz w:val="21"/>
          <w:szCs w:val="21"/>
          <w:lang w:val="en-US" w:eastAsia="zh-CN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50000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</w:t>
      </w:r>
      <w:r>
        <w:rPr>
          <w:rFonts w:hint="eastAsia"/>
          <w:bCs/>
          <w:szCs w:val="21"/>
        </w:rPr>
        <w:t>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2" w:name="_Toc471479165"/>
      <w:bookmarkStart w:id="13" w:name="_Toc471478430"/>
      <w:bookmarkStart w:id="14" w:name="_Toc468782281"/>
      <w:r>
        <w:rPr>
          <w:rFonts w:hint="eastAsia"/>
          <w:b/>
        </w:rPr>
        <w:t>202</w:t>
      </w:r>
      <w:r>
        <w:rPr>
          <w:b/>
        </w:rPr>
        <w:t>2</w:t>
      </w:r>
      <w:r>
        <w:rPr>
          <w:rFonts w:hint="eastAsia"/>
          <w:b/>
        </w:rPr>
        <w:t>年</w:t>
      </w:r>
      <w:r>
        <w:rPr>
          <w:b/>
        </w:rPr>
        <w:t>0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08</w:t>
      </w:r>
      <w:r>
        <w:rPr>
          <w:rFonts w:hint="eastAsia"/>
          <w:b/>
        </w:rPr>
        <w:t>日</w:t>
      </w:r>
      <w:bookmarkEnd w:id="12"/>
      <w:bookmarkEnd w:id="13"/>
      <w:bookmarkEnd w:id="14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5" w:name="_Toc449700509"/>
      <w:bookmarkStart w:id="16" w:name="_Toc449687366"/>
      <w:bookmarkStart w:id="17" w:name="_Toc449618573"/>
      <w:bookmarkStart w:id="18" w:name="_Toc448839083"/>
      <w:bookmarkStart w:id="19" w:name="_Toc449619597"/>
    </w:p>
    <w:p>
      <w:pPr>
        <w:pStyle w:val="4"/>
        <w:jc w:val="center"/>
        <w:rPr>
          <w:rFonts w:hint="eastAsia"/>
        </w:rPr>
      </w:pPr>
      <w:bookmarkStart w:id="20" w:name="_Toc527364905"/>
      <w:r>
        <w:rPr>
          <w:rFonts w:hint="eastAsia"/>
        </w:rPr>
        <w:t>第二章 投标申请函</w:t>
      </w:r>
      <w:bookmarkEnd w:id="15"/>
      <w:bookmarkEnd w:id="16"/>
      <w:bookmarkEnd w:id="17"/>
      <w:bookmarkEnd w:id="18"/>
      <w:bookmarkEnd w:id="19"/>
      <w:bookmarkEnd w:id="20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河南</w:t>
      </w:r>
      <w:r>
        <w:rPr>
          <w:rFonts w:hint="eastAsia" w:ascii="宋体" w:hAnsi="宋体"/>
          <w:bCs/>
          <w:sz w:val="21"/>
          <w:szCs w:val="21"/>
          <w:u w:val="single"/>
        </w:rPr>
        <w:t>污泥处理项目电缆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bookmarkStart w:id="22" w:name="_GoBack"/>
            <w:bookmarkEnd w:id="22"/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36E63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048A3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C4DC4"/>
    <w:rsid w:val="009E7569"/>
    <w:rsid w:val="00A859CA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1085E"/>
    <w:rsid w:val="00E323B7"/>
    <w:rsid w:val="00E8524E"/>
    <w:rsid w:val="00ED4C63"/>
    <w:rsid w:val="00EF0766"/>
    <w:rsid w:val="00F67890"/>
    <w:rsid w:val="00FB4C4E"/>
    <w:rsid w:val="00FC211E"/>
    <w:rsid w:val="00FD2EEE"/>
    <w:rsid w:val="00FE2CFB"/>
    <w:rsid w:val="036A6FDA"/>
    <w:rsid w:val="09926B56"/>
    <w:rsid w:val="0E7A0888"/>
    <w:rsid w:val="13465197"/>
    <w:rsid w:val="13B94A7A"/>
    <w:rsid w:val="17033FA8"/>
    <w:rsid w:val="180C0058"/>
    <w:rsid w:val="19864ABB"/>
    <w:rsid w:val="19BA02E1"/>
    <w:rsid w:val="19EC12DE"/>
    <w:rsid w:val="1EE319AE"/>
    <w:rsid w:val="27206A9F"/>
    <w:rsid w:val="2B5A1466"/>
    <w:rsid w:val="2B824700"/>
    <w:rsid w:val="31FD4531"/>
    <w:rsid w:val="328D3057"/>
    <w:rsid w:val="3C443E30"/>
    <w:rsid w:val="40537E1C"/>
    <w:rsid w:val="46811E32"/>
    <w:rsid w:val="469208A7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50886A77"/>
    <w:rsid w:val="60E92AB6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412</Words>
  <Characters>2350</Characters>
  <Lines>19</Lines>
  <Paragraphs>5</Paragraphs>
  <TotalTime>0</TotalTime>
  <ScaleCrop>false</ScaleCrop>
  <LinksUpToDate>false</LinksUpToDate>
  <CharactersWithSpaces>2757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2022-06-08T07:34:20Z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