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河南污泥处理项目管道材料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  <w:color w:val="auto"/>
          <w:highlight w:val="none"/>
        </w:rPr>
      </w:pPr>
      <w:bookmarkStart w:id="2" w:name="_Toc452641979"/>
      <w:bookmarkStart w:id="3" w:name="_Toc452641986"/>
      <w:bookmarkStart w:id="4" w:name="_Toc452621175"/>
      <w:r>
        <w:rPr>
          <w:rFonts w:hint="eastAsia"/>
          <w:color w:val="auto"/>
          <w:highlight w:val="none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5" w:name="_Toc452641980"/>
      <w:r>
        <w:rPr>
          <w:rFonts w:hint="eastAsia"/>
          <w:color w:val="auto"/>
          <w:highlight w:val="none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ZB202206-HBZB03</w:t>
      </w:r>
    </w:p>
    <w:p>
      <w:pPr>
        <w:pStyle w:val="4"/>
        <w:snapToGrid w:val="0"/>
        <w:spacing w:line="360" w:lineRule="auto"/>
        <w:rPr>
          <w:color w:val="auto"/>
          <w:highlight w:val="none"/>
        </w:rPr>
      </w:pPr>
      <w:bookmarkStart w:id="6" w:name="_Toc452641981"/>
      <w:r>
        <w:rPr>
          <w:rFonts w:hint="eastAsia"/>
          <w:color w:val="auto"/>
          <w:highlight w:val="none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河南污泥处理项目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河南省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eastAsia="zh-CN"/>
        </w:rPr>
      </w:pPr>
      <w:bookmarkStart w:id="7" w:name="_Toc452641982"/>
      <w:r>
        <w:rPr>
          <w:rFonts w:hint="eastAsia"/>
          <w:color w:val="auto"/>
          <w:highlight w:val="none"/>
        </w:rPr>
        <w:t>三、招标范围</w:t>
      </w:r>
      <w:bookmarkEnd w:id="7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bookmarkStart w:id="8" w:name="_Toc81619732"/>
      <w:r>
        <w:rPr>
          <w:rFonts w:hint="default"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河南污泥处理项目管道材料</w:t>
      </w:r>
      <w:r>
        <w:rPr>
          <w:rFonts w:hint="default" w:ascii="Times New Roman" w:hAnsi="Times New Roman" w:eastAsia="宋体" w:cs="Times New Roman"/>
          <w:bCs/>
          <w:szCs w:val="21"/>
        </w:rPr>
        <w:t>供货。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根据甲方的清单要求，提供管道材料的生产、供货、运输</w:t>
      </w:r>
      <w:r>
        <w:rPr>
          <w:rFonts w:hint="default" w:ascii="Times New Roman" w:hAnsi="Times New Roman" w:eastAsia="宋体" w:cs="Times New Roman"/>
          <w:bCs/>
          <w:szCs w:val="21"/>
        </w:rPr>
        <w:t>等；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并提供相应产品的检验文件及证明资料。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3、供货清单：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857"/>
        <w:gridCol w:w="2607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8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6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设备规格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8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管道材料</w:t>
            </w:r>
          </w:p>
        </w:tc>
        <w:tc>
          <w:tcPr>
            <w:tcW w:w="26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详见附件清单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批</w:t>
            </w:r>
          </w:p>
        </w:tc>
      </w:tr>
    </w:tbl>
    <w:p>
      <w:pPr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4、招标范围说明：包括但不限于制造、采购、运输、安装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、技术和售后服务、人员培训等，同时也包括所有必要的材料、备品备件、专用工具等一揽子工作。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24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  <w:highlight w:val="none"/>
          <w:lang w:eastAsia="zh-CN"/>
        </w:rPr>
        <w:t>下午</w:t>
      </w:r>
      <w:r>
        <w:rPr>
          <w:rFonts w:hint="eastAsia"/>
          <w:color w:val="auto"/>
          <w:szCs w:val="21"/>
          <w:highlight w:val="none"/>
          <w:lang w:val="en-US" w:eastAsia="zh-CN"/>
        </w:rPr>
        <w:t>14</w:t>
      </w:r>
      <w:r>
        <w:rPr>
          <w:rFonts w:hint="eastAsia"/>
          <w:color w:val="auto"/>
          <w:szCs w:val="21"/>
          <w:highlight w:val="none"/>
        </w:rPr>
        <w:t>：时</w:t>
      </w:r>
      <w:r>
        <w:rPr>
          <w:rFonts w:hint="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/>
          <w:color w:val="auto"/>
          <w:szCs w:val="21"/>
          <w:highlight w:val="none"/>
        </w:rPr>
        <w:t>0分</w:t>
      </w:r>
      <w:r>
        <w:rPr>
          <w:color w:val="auto"/>
          <w:szCs w:val="21"/>
          <w:highlight w:val="none"/>
        </w:rPr>
        <w:t>（北京时间）</w:t>
      </w:r>
      <w:bookmarkStart w:id="19" w:name="_GoBack"/>
      <w:bookmarkEnd w:id="1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highlight w:val="none"/>
        </w:rPr>
        <w:t>日～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17</w:t>
      </w:r>
      <w:r>
        <w:rPr>
          <w:rFonts w:hint="eastAsia"/>
          <w:bCs/>
          <w:color w:val="auto"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19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color w:val="auto"/>
          <w:szCs w:val="21"/>
          <w:highlight w:val="none"/>
        </w:rPr>
        <w:t>家全部邀请，超过</w:t>
      </w:r>
      <w:r>
        <w:rPr>
          <w:rFonts w:hint="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color w:val="auto"/>
          <w:szCs w:val="21"/>
          <w:highlight w:val="none"/>
        </w:rPr>
        <w:t>家取资格审核排名前</w:t>
      </w:r>
      <w:r>
        <w:rPr>
          <w:rFonts w:hint="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color w:val="auto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8"/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4"/>
      <w:r>
        <w:rPr>
          <w:rFonts w:hint="eastAsia"/>
          <w:color w:val="auto"/>
          <w:highlight w:val="none"/>
        </w:rPr>
        <w:t>五、投标人资格要求</w:t>
      </w:r>
      <w:bookmarkEnd w:id="10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（1）具备履行民事责任能力的独立法人，注册资本金不低于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000万元；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）具有类似项目的供货服务经验；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）参加招投标活动2年内没有相关违法或者违法嫌疑记录</w:t>
      </w:r>
      <w:r>
        <w:rPr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1" w:name="_Toc452641985"/>
      <w:r>
        <w:rPr>
          <w:rFonts w:hint="eastAsia"/>
          <w:color w:val="auto"/>
          <w:highlight w:val="none"/>
        </w:rPr>
        <w:t>六、投标费用</w:t>
      </w:r>
      <w:bookmarkEnd w:id="11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2022年06月10日</w:t>
      </w:r>
    </w:p>
    <w:p>
      <w:pPr>
        <w:pStyle w:val="4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2" w:name="_Toc449700509"/>
      <w:bookmarkStart w:id="13" w:name="_Toc449618573"/>
      <w:bookmarkStart w:id="14" w:name="_Toc449619597"/>
      <w:bookmarkStart w:id="15" w:name="_Toc448839083"/>
      <w:bookmarkStart w:id="16" w:name="_Toc452641987"/>
      <w:bookmarkStart w:id="17" w:name="_Toc449687366"/>
      <w:r>
        <w:rPr>
          <w:rFonts w:hint="eastAsia"/>
          <w:color w:val="auto"/>
          <w:highlight w:val="none"/>
        </w:rPr>
        <w:t>第二章 投标申请函</w:t>
      </w:r>
      <w:bookmarkEnd w:id="3"/>
      <w:bookmarkEnd w:id="4"/>
      <w:bookmarkEnd w:id="12"/>
      <w:bookmarkEnd w:id="13"/>
      <w:bookmarkEnd w:id="14"/>
      <w:bookmarkEnd w:id="15"/>
      <w:bookmarkEnd w:id="16"/>
      <w:bookmarkEnd w:id="17"/>
    </w:p>
    <w:p>
      <w:pPr>
        <w:rPr>
          <w:color w:val="auto"/>
          <w:highlight w:val="none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河南污泥处理项目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val="en-US" w:eastAsia="zh-CN"/>
        </w:rPr>
        <w:t>管道材料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DD5042D"/>
    <w:rsid w:val="1EE319AE"/>
    <w:rsid w:val="22257E47"/>
    <w:rsid w:val="27206A9F"/>
    <w:rsid w:val="2B824700"/>
    <w:rsid w:val="31FD4531"/>
    <w:rsid w:val="355E3860"/>
    <w:rsid w:val="3A482BA2"/>
    <w:rsid w:val="3C443E30"/>
    <w:rsid w:val="3D252F4C"/>
    <w:rsid w:val="40537E1C"/>
    <w:rsid w:val="412B3363"/>
    <w:rsid w:val="415F0B60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4CC96C63"/>
    <w:rsid w:val="61B823F1"/>
    <w:rsid w:val="66C01B47"/>
    <w:rsid w:val="6AF3240E"/>
    <w:rsid w:val="6EAE3CD8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2022-06-10T00:42:40Z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