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津沽三期污泥干化焚烧项目</w:t>
      </w:r>
      <w:r>
        <w:rPr>
          <w:rFonts w:hint="eastAsia"/>
          <w:szCs w:val="21"/>
          <w:lang w:val="zh-CN" w:eastAsia="zh-CN"/>
        </w:rPr>
        <w:t>高温空预器及余热锅炉</w:t>
      </w:r>
    </w:p>
    <w:p>
      <w:pPr>
        <w:pStyle w:val="3"/>
        <w:rPr>
          <w:rFonts w:hint="eastAsia"/>
        </w:rPr>
      </w:pPr>
      <w:bookmarkStart w:id="0" w:name="_Toc448839082"/>
      <w:bookmarkStart w:id="1" w:name="_Toc452641979"/>
      <w:bookmarkStart w:id="2" w:name="_Toc452641986"/>
      <w:bookmarkStart w:id="3" w:name="_Toc452621175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ZB202304-HBZB02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高温空预器及余热锅炉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  <w:lang w:eastAsia="zh-CN"/>
        </w:rPr>
        <w:t>指导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</w:t>
      </w:r>
      <w:r>
        <w:rPr>
          <w:rFonts w:hint="eastAsia" w:ascii="宋体" w:hAnsi="宋体"/>
          <w:bCs/>
          <w:szCs w:val="21"/>
          <w:lang w:eastAsia="zh-CN"/>
        </w:rPr>
        <w:t>指导安装，技术和售后服务等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高温空预器及余热锅炉</w:t>
            </w:r>
            <w:r>
              <w:rPr>
                <w:rFonts w:hint="eastAsia" w:ascii="Times New Roman" w:hAnsi="Times New Roman"/>
                <w:szCs w:val="21"/>
              </w:rPr>
              <w:t>加工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上</w:t>
      </w:r>
      <w:r>
        <w:rPr>
          <w:rFonts w:hint="eastAsia" w:ascii="Times New Roman" w:hAnsi="Times New Roman" w:eastAsia="宋体" w:cs="Times New Roman"/>
          <w:szCs w:val="21"/>
        </w:rPr>
        <w:t>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时</w:t>
      </w:r>
      <w:r>
        <w:rPr>
          <w:rFonts w:ascii="Times New Roman" w:hAnsi="Times New Roman" w:eastAsia="宋体" w:cs="Times New Roman"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9、招标联系人地点：北京市朝阳区工体北路6号凯富大厦3层。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10、招标文件发售时间：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2023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日~ 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2023</w:t>
      </w:r>
      <w:r>
        <w:rPr>
          <w:rFonts w:hint="eastAsia" w:ascii="Times New Roman" w:hAnsi="Times New Roman" w:eastAsia="宋体" w:cs="Times New Roman"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11、招标文件澄清及答疑时间：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2023</w:t>
      </w:r>
      <w:r>
        <w:rPr>
          <w:rFonts w:hint="eastAsia" w:ascii="Times New Roman" w:hAnsi="Times New Roman" w:eastAsia="宋体" w:cs="Times New Roman"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500</w:t>
      </w:r>
      <w:bookmarkStart w:id="18" w:name="_GoBack"/>
      <w:bookmarkEnd w:id="18"/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2023年4月17日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49619597"/>
      <w:bookmarkStart w:id="13" w:name="_Toc449687366"/>
      <w:bookmarkStart w:id="14" w:name="_Toc449700509"/>
      <w:bookmarkStart w:id="15" w:name="_Toc452641987"/>
      <w:bookmarkStart w:id="16" w:name="_Toc44883908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高温空预器及余热锅炉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48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2023-04-19T01:56:24Z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