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ind w:leftChars="0"/>
        <w:jc w:val="center"/>
        <w:rPr>
          <w:rFonts w:hint="eastAsia"/>
        </w:rPr>
      </w:pPr>
      <w:r>
        <w:rPr>
          <w:rFonts w:hint="eastAsia"/>
          <w:szCs w:val="21"/>
          <w:lang w:val="zh-CN"/>
        </w:rPr>
        <w:t>津沽三期污泥干化焚烧项目流化风机</w:t>
      </w:r>
    </w:p>
    <w:p>
      <w:pPr>
        <w:pStyle w:val="3"/>
        <w:rPr>
          <w:rFonts w:hint="eastAsia"/>
        </w:rPr>
      </w:pPr>
      <w:bookmarkStart w:id="0" w:name="_Toc448839082"/>
      <w:bookmarkStart w:id="1" w:name="_Toc452641979"/>
      <w:bookmarkStart w:id="2" w:name="_Toc452621175"/>
      <w:bookmarkStart w:id="3" w:name="_Toc452641986"/>
      <w:r>
        <w:rPr>
          <w:rFonts w:hint="eastAsia"/>
        </w:rPr>
        <w:t>第一章 招标公告</w:t>
      </w:r>
      <w:bookmarkEnd w:id="0"/>
      <w:bookmarkEnd w:id="1"/>
    </w:p>
    <w:p>
      <w:pPr>
        <w:pStyle w:val="4"/>
        <w:snapToGrid w:val="0"/>
        <w:spacing w:line="360" w:lineRule="auto"/>
        <w:rPr>
          <w:rFonts w:hint="eastAsia" w:eastAsia="宋体"/>
          <w:lang w:val="en-US" w:eastAsia="zh-CN"/>
        </w:rPr>
      </w:pPr>
      <w:bookmarkStart w:id="4" w:name="_Toc452641980"/>
      <w:r>
        <w:rPr>
          <w:rFonts w:hint="eastAsia"/>
        </w:rPr>
        <w:t>一、招标编号：</w:t>
      </w:r>
      <w:bookmarkEnd w:id="4"/>
      <w:r>
        <w:rPr>
          <w:rFonts w:hint="eastAsia"/>
          <w:lang w:eastAsia="zh-CN"/>
        </w:rPr>
        <w:t>ZB202304-HBZB09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</w:p>
    <w:p>
      <w:pPr>
        <w:pStyle w:val="4"/>
        <w:snapToGrid w:val="0"/>
        <w:spacing w:line="360" w:lineRule="auto"/>
      </w:pPr>
      <w:bookmarkStart w:id="5" w:name="_Toc452641981"/>
      <w:r>
        <w:rPr>
          <w:rFonts w:hint="eastAsia"/>
        </w:rPr>
        <w:t>二、项目概况</w:t>
      </w:r>
      <w:bookmarkEnd w:id="5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1、项目全称：</w:t>
      </w:r>
      <w:r>
        <w:rPr>
          <w:rFonts w:hint="eastAsia"/>
          <w:szCs w:val="21"/>
          <w:lang w:val="zh-CN"/>
        </w:rPr>
        <w:t>津沽三期污泥干化焚烧</w:t>
      </w:r>
      <w:r>
        <w:rPr>
          <w:rFonts w:hint="eastAsia"/>
          <w:bCs/>
          <w:szCs w:val="21"/>
        </w:rPr>
        <w:t>项目</w:t>
      </w:r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2、项目位置：</w:t>
      </w:r>
      <w:r>
        <w:rPr>
          <w:rFonts w:hint="eastAsia"/>
          <w:bCs/>
          <w:szCs w:val="21"/>
          <w:lang w:eastAsia="zh-CN"/>
        </w:rPr>
        <w:t>天津</w:t>
      </w:r>
    </w:p>
    <w:p>
      <w:pPr>
        <w:pStyle w:val="4"/>
        <w:snapToGrid w:val="0"/>
        <w:spacing w:line="360" w:lineRule="auto"/>
        <w:rPr>
          <w:rFonts w:hint="eastAsia"/>
          <w:lang w:eastAsia="zh-CN"/>
        </w:rPr>
      </w:pPr>
      <w:bookmarkStart w:id="6" w:name="_Toc452641982"/>
      <w:r>
        <w:rPr>
          <w:rFonts w:hint="eastAsia"/>
        </w:rPr>
        <w:t>三、招标范围</w:t>
      </w:r>
      <w:bookmarkEnd w:id="6"/>
    </w:p>
    <w:p>
      <w:pPr>
        <w:spacing w:line="360" w:lineRule="auto"/>
        <w:rPr>
          <w:rFonts w:ascii="宋体" w:hAnsi="宋体"/>
          <w:szCs w:val="21"/>
        </w:rPr>
      </w:pPr>
      <w:bookmarkStart w:id="7" w:name="_Toc81619732"/>
      <w:r>
        <w:rPr>
          <w:rFonts w:hint="eastAsia"/>
          <w:bCs/>
          <w:szCs w:val="21"/>
        </w:rPr>
        <w:t>1、工程规模：污泥处理处置规模700t/d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2、招标范围：</w:t>
      </w:r>
      <w:r>
        <w:rPr>
          <w:rFonts w:hint="eastAsia" w:ascii="Times New Roman" w:hAnsi="Times New Roman"/>
          <w:bCs/>
          <w:szCs w:val="21"/>
          <w:lang w:eastAsia="zh-CN"/>
        </w:rPr>
        <w:t>流化风机</w:t>
      </w:r>
      <w:r>
        <w:rPr>
          <w:rFonts w:hint="eastAsia" w:ascii="Times New Roman" w:hAnsi="Times New Roman"/>
          <w:bCs/>
          <w:szCs w:val="21"/>
        </w:rPr>
        <w:t>的加工</w:t>
      </w:r>
      <w:r>
        <w:rPr>
          <w:rFonts w:ascii="Times New Roman" w:hAnsi="Times New Roman"/>
          <w:bCs/>
          <w:szCs w:val="21"/>
        </w:rPr>
        <w:t>制造、供货、</w:t>
      </w:r>
      <w:r>
        <w:rPr>
          <w:rFonts w:hint="eastAsia" w:ascii="Times New Roman" w:hAnsi="Times New Roman"/>
          <w:bCs/>
          <w:szCs w:val="21"/>
          <w:lang w:eastAsia="zh-CN"/>
        </w:rPr>
        <w:t>指导</w:t>
      </w:r>
      <w:r>
        <w:rPr>
          <w:rFonts w:ascii="Times New Roman" w:hAnsi="Times New Roman"/>
          <w:bCs/>
          <w:szCs w:val="21"/>
        </w:rPr>
        <w:t>安装等</w:t>
      </w:r>
      <w:r>
        <w:rPr>
          <w:rFonts w:hint="eastAsia" w:ascii="Times New Roman" w:hAnsi="Times New Roman"/>
          <w:bCs/>
          <w:szCs w:val="21"/>
        </w:rPr>
        <w:t>；</w:t>
      </w:r>
      <w:r>
        <w:rPr>
          <w:rFonts w:ascii="Times New Roman" w:hAnsi="Times New Roman"/>
          <w:bCs/>
          <w:szCs w:val="21"/>
        </w:rPr>
        <w:t>包括但不限于如下：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1</w:t>
      </w:r>
      <w:r>
        <w:rPr>
          <w:rFonts w:hint="eastAsia" w:ascii="Times New Roman" w:hAnsi="Times New Roman"/>
          <w:bCs/>
          <w:szCs w:val="21"/>
        </w:rPr>
        <w:t>）</w:t>
      </w:r>
      <w:r>
        <w:rPr>
          <w:rFonts w:ascii="Times New Roman" w:hAnsi="Times New Roman"/>
          <w:bCs/>
          <w:szCs w:val="21"/>
        </w:rPr>
        <w:t>根据设计进行设备的加工制造、采购供货</w:t>
      </w:r>
      <w:r>
        <w:rPr>
          <w:rFonts w:hint="eastAsia" w:ascii="Times New Roman" w:hAnsi="Times New Roman"/>
          <w:bCs/>
          <w:szCs w:val="21"/>
        </w:rPr>
        <w:t>、运输</w:t>
      </w:r>
      <w:r>
        <w:rPr>
          <w:rFonts w:ascii="Times New Roman" w:hAnsi="Times New Roman"/>
          <w:bCs/>
          <w:szCs w:val="21"/>
        </w:rPr>
        <w:t>；</w:t>
      </w:r>
    </w:p>
    <w:p>
      <w:pPr>
        <w:spacing w:line="360" w:lineRule="auto"/>
        <w:rPr>
          <w:rFonts w:hint="eastAsia" w:ascii="Times New Roman" w:hAnsi="Times New Roman" w:eastAsia="宋体"/>
          <w:bCs/>
          <w:szCs w:val="21"/>
          <w:lang w:eastAsia="zh-CN"/>
        </w:rPr>
      </w:pPr>
      <w:r>
        <w:rPr>
          <w:rFonts w:hint="eastAsia" w:ascii="Times New Roman" w:hAnsi="Times New Roman"/>
          <w:bCs/>
          <w:szCs w:val="21"/>
        </w:rPr>
        <w:t>2）</w:t>
      </w:r>
      <w:r>
        <w:rPr>
          <w:rFonts w:hint="eastAsia" w:ascii="宋体" w:hAnsi="宋体"/>
          <w:bCs/>
          <w:szCs w:val="21"/>
        </w:rPr>
        <w:t>范围包括现场卸车、</w:t>
      </w:r>
      <w:r>
        <w:rPr>
          <w:rFonts w:hint="eastAsia" w:ascii="宋体" w:hAnsi="宋体"/>
          <w:bCs/>
          <w:szCs w:val="21"/>
          <w:lang w:eastAsia="zh-CN"/>
        </w:rPr>
        <w:t>指导安装，技术和售后服务等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3）提供设备技术资料及检验文件；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3、供货清单：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1、供货清单</w:t>
      </w:r>
    </w:p>
    <w:tbl>
      <w:tblPr>
        <w:tblStyle w:val="13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892"/>
        <w:gridCol w:w="3060"/>
        <w:gridCol w:w="1080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Header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189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设备名称</w:t>
            </w:r>
          </w:p>
        </w:tc>
        <w:tc>
          <w:tcPr>
            <w:tcW w:w="30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设备规格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数量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89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流化风机</w:t>
            </w:r>
          </w:p>
        </w:tc>
        <w:tc>
          <w:tcPr>
            <w:tcW w:w="30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7140"/>
              </w:tabs>
              <w:spacing w:line="360" w:lineRule="auto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设备详细参数及要求见附件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套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招标范围说明：包括但不限于制造、采购、运输、</w:t>
      </w:r>
      <w:r>
        <w:rPr>
          <w:rFonts w:hint="eastAsia" w:ascii="Times New Roman" w:hAnsi="Times New Roman"/>
          <w:bCs/>
          <w:szCs w:val="21"/>
          <w:lang w:eastAsia="zh-CN"/>
        </w:rPr>
        <w:t>指导安装、</w:t>
      </w:r>
      <w:r>
        <w:rPr>
          <w:rFonts w:ascii="Times New Roman" w:hAnsi="Times New Roman"/>
          <w:bCs/>
          <w:szCs w:val="21"/>
        </w:rPr>
        <w:t>技术和售后服务、人员培训等，同时也包括所有必要的材料、备品备件、专用工具等一揽子工作</w:t>
      </w:r>
      <w:r>
        <w:rPr>
          <w:rFonts w:hint="eastAsia" w:ascii="Times New Roman" w:hAnsi="Times New Roman"/>
          <w:bCs/>
          <w:szCs w:val="21"/>
        </w:rPr>
        <w:t>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8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8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</w:rPr>
        <w:t>3、招标联系人</w:t>
      </w:r>
      <w:r>
        <w:rPr>
          <w:rFonts w:hint="eastAsia"/>
          <w:bCs/>
          <w:szCs w:val="21"/>
          <w:u w:val="none"/>
        </w:rPr>
        <w:t>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  <w:u w:val="none"/>
        </w:rPr>
        <w:t>4、交货</w:t>
      </w:r>
      <w:r>
        <w:rPr>
          <w:bCs/>
          <w:szCs w:val="21"/>
          <w:u w:val="none"/>
        </w:rPr>
        <w:t>时间：</w:t>
      </w:r>
      <w:r>
        <w:rPr>
          <w:rFonts w:hint="eastAsia"/>
          <w:bCs/>
          <w:szCs w:val="21"/>
          <w:u w:val="none"/>
          <w:lang w:eastAsia="zh-CN"/>
        </w:rPr>
        <w:t>2023</w:t>
      </w:r>
      <w:r>
        <w:rPr>
          <w:rFonts w:hint="eastAsia"/>
          <w:bCs/>
          <w:szCs w:val="21"/>
          <w:u w:val="none"/>
        </w:rPr>
        <w:t>年</w:t>
      </w:r>
      <w:r>
        <w:rPr>
          <w:rFonts w:hint="eastAsia"/>
          <w:bCs/>
          <w:szCs w:val="21"/>
          <w:u w:val="none"/>
          <w:lang w:val="en-US" w:eastAsia="zh-CN"/>
        </w:rPr>
        <w:t>8</w:t>
      </w:r>
      <w:r>
        <w:rPr>
          <w:rFonts w:hint="eastAsia"/>
          <w:bCs/>
          <w:szCs w:val="21"/>
          <w:u w:val="none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  <w:u w:val="none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  <w:u w:val="none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  <w:u w:val="none"/>
        </w:rPr>
        <w:t>7、开标时间：</w:t>
      </w:r>
      <w:r>
        <w:rPr>
          <w:rFonts w:hint="eastAsia"/>
          <w:szCs w:val="21"/>
          <w:u w:val="none"/>
          <w:lang w:eastAsia="zh-CN"/>
        </w:rPr>
        <w:t>2023</w:t>
      </w:r>
      <w:r>
        <w:rPr>
          <w:rFonts w:hint="eastAsia"/>
          <w:szCs w:val="21"/>
          <w:u w:val="none"/>
        </w:rPr>
        <w:t>年</w:t>
      </w:r>
      <w:r>
        <w:rPr>
          <w:rFonts w:hint="eastAsia"/>
          <w:szCs w:val="21"/>
          <w:u w:val="none"/>
          <w:lang w:val="en-US" w:eastAsia="zh-CN"/>
        </w:rPr>
        <w:t>5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22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szCs w:val="21"/>
          <w:u w:val="none"/>
          <w:lang w:eastAsia="zh-CN"/>
        </w:rPr>
        <w:t>上午</w:t>
      </w:r>
      <w:r>
        <w:rPr>
          <w:rFonts w:hint="eastAsia"/>
          <w:szCs w:val="21"/>
          <w:u w:val="none"/>
          <w:lang w:val="en-US" w:eastAsia="zh-CN"/>
        </w:rPr>
        <w:t>9</w:t>
      </w:r>
      <w:r>
        <w:rPr>
          <w:rFonts w:hint="eastAsia"/>
          <w:szCs w:val="21"/>
          <w:u w:val="none"/>
        </w:rPr>
        <w:t>时</w:t>
      </w:r>
      <w:r>
        <w:rPr>
          <w:szCs w:val="21"/>
          <w:u w:val="none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  <w:u w:val="none"/>
        </w:rPr>
        <w:t>8、开标地点：北京市朝阳区工体北路6号凯富大厦</w:t>
      </w:r>
      <w:r>
        <w:rPr>
          <w:bCs/>
          <w:szCs w:val="21"/>
          <w:u w:val="none"/>
        </w:rPr>
        <w:t>3</w:t>
      </w:r>
      <w:r>
        <w:rPr>
          <w:rFonts w:hint="eastAsia"/>
          <w:bCs/>
          <w:szCs w:val="21"/>
          <w:u w:val="none"/>
        </w:rPr>
        <w:t>层大会议室。</w:t>
      </w:r>
    </w:p>
    <w:p>
      <w:pPr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  <w:u w:val="none"/>
        </w:rPr>
        <w:t>9、招标联系人地点：北京市朝阳区工体北路6号凯富大厦</w:t>
      </w:r>
      <w:r>
        <w:rPr>
          <w:bCs/>
          <w:szCs w:val="21"/>
          <w:u w:val="none"/>
        </w:rPr>
        <w:t>3</w:t>
      </w:r>
      <w:r>
        <w:rPr>
          <w:rFonts w:hint="eastAsia"/>
          <w:bCs/>
          <w:szCs w:val="21"/>
          <w:u w:val="none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  <w:u w:val="none"/>
        </w:rPr>
        <w:t>10、招标文件发售时间：</w:t>
      </w:r>
      <w:r>
        <w:rPr>
          <w:rFonts w:hint="eastAsia"/>
          <w:szCs w:val="21"/>
          <w:u w:val="none"/>
          <w:lang w:eastAsia="zh-CN"/>
        </w:rPr>
        <w:t>2023</w:t>
      </w:r>
      <w:r>
        <w:rPr>
          <w:rFonts w:hint="eastAsia"/>
          <w:szCs w:val="21"/>
          <w:u w:val="none"/>
        </w:rPr>
        <w:t xml:space="preserve"> 年</w:t>
      </w:r>
      <w:r>
        <w:rPr>
          <w:rFonts w:hint="eastAsia"/>
          <w:szCs w:val="21"/>
          <w:u w:val="none"/>
          <w:lang w:val="en-US" w:eastAsia="zh-CN"/>
        </w:rPr>
        <w:t>4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27</w:t>
      </w:r>
      <w:r>
        <w:rPr>
          <w:rFonts w:hint="eastAsia"/>
          <w:szCs w:val="21"/>
          <w:u w:val="none"/>
        </w:rPr>
        <w:t>日</w:t>
      </w:r>
      <w:r>
        <w:rPr>
          <w:szCs w:val="21"/>
          <w:u w:val="none"/>
        </w:rPr>
        <w:t>~</w:t>
      </w:r>
      <w:r>
        <w:rPr>
          <w:rFonts w:hint="eastAsia"/>
          <w:szCs w:val="21"/>
          <w:u w:val="none"/>
        </w:rPr>
        <w:t xml:space="preserve"> </w:t>
      </w:r>
      <w:r>
        <w:rPr>
          <w:rFonts w:hint="eastAsia"/>
          <w:szCs w:val="21"/>
          <w:u w:val="none"/>
          <w:lang w:eastAsia="zh-CN"/>
        </w:rPr>
        <w:t>2023</w:t>
      </w:r>
      <w:r>
        <w:rPr>
          <w:rFonts w:hint="eastAsia"/>
          <w:szCs w:val="21"/>
          <w:u w:val="none"/>
        </w:rPr>
        <w:t xml:space="preserve"> 年</w:t>
      </w:r>
      <w:r>
        <w:rPr>
          <w:rFonts w:hint="eastAsia"/>
          <w:szCs w:val="21"/>
          <w:u w:val="none"/>
          <w:lang w:val="en-US" w:eastAsia="zh-CN"/>
        </w:rPr>
        <w:t>5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12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bCs/>
          <w:szCs w:val="21"/>
          <w:u w:val="none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  <w:u w:val="none"/>
        </w:rPr>
        <w:t>11、招标文件澄清及答疑时间：</w:t>
      </w:r>
      <w:r>
        <w:rPr>
          <w:rFonts w:hint="eastAsia"/>
          <w:bCs/>
          <w:szCs w:val="21"/>
          <w:u w:val="none"/>
          <w:lang w:eastAsia="zh-CN"/>
        </w:rPr>
        <w:t>2023</w:t>
      </w:r>
      <w:r>
        <w:rPr>
          <w:rFonts w:hint="eastAsia"/>
          <w:bCs/>
          <w:szCs w:val="21"/>
          <w:u w:val="none"/>
        </w:rPr>
        <w:t xml:space="preserve"> 年</w:t>
      </w:r>
      <w:r>
        <w:rPr>
          <w:rFonts w:hint="eastAsia"/>
          <w:bCs/>
          <w:szCs w:val="21"/>
          <w:u w:val="none"/>
          <w:lang w:val="en-US" w:eastAsia="zh-CN"/>
        </w:rPr>
        <w:t>5</w:t>
      </w:r>
      <w:r>
        <w:rPr>
          <w:rFonts w:hint="eastAsia"/>
          <w:bCs/>
          <w:szCs w:val="21"/>
          <w:u w:val="none"/>
        </w:rPr>
        <w:t>月</w:t>
      </w:r>
      <w:r>
        <w:rPr>
          <w:rFonts w:hint="eastAsia"/>
          <w:bCs/>
          <w:szCs w:val="21"/>
          <w:u w:val="none"/>
          <w:lang w:val="en-US" w:eastAsia="zh-CN"/>
        </w:rPr>
        <w:t>14</w:t>
      </w:r>
      <w:r>
        <w:rPr>
          <w:rFonts w:hint="eastAsia"/>
          <w:bCs/>
          <w:szCs w:val="21"/>
          <w:u w:val="none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  <w:u w:val="none"/>
        </w:rPr>
        <w:t>12、</w:t>
      </w:r>
      <w:r>
        <w:rPr>
          <w:rFonts w:hint="eastAsia"/>
          <w:szCs w:val="21"/>
          <w:u w:val="none"/>
        </w:rPr>
        <w:t>投标人“采用有限数量制”：投标人“采用有限数量制”：合格单位不足</w:t>
      </w:r>
      <w:r>
        <w:rPr>
          <w:rFonts w:hint="eastAsia"/>
          <w:szCs w:val="21"/>
        </w:rPr>
        <w:t>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7"/>
    <w:p>
      <w:pPr>
        <w:pStyle w:val="4"/>
        <w:snapToGrid w:val="0"/>
        <w:spacing w:line="360" w:lineRule="auto"/>
        <w:rPr>
          <w:rFonts w:hint="eastAsia"/>
        </w:rPr>
      </w:pPr>
      <w:bookmarkStart w:id="9" w:name="_Toc452641984"/>
      <w:r>
        <w:rPr>
          <w:rFonts w:hint="eastAsia"/>
        </w:rPr>
        <w:t>五、投标人资格要求</w:t>
      </w:r>
      <w:bookmarkEnd w:id="9"/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1、供应商应当具备下列条件：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（1）具备履行民事责任能力的独立法人</w:t>
      </w:r>
      <w:r>
        <w:rPr>
          <w:rFonts w:hint="eastAsia" w:ascii="宋体" w:hAnsi="宋体"/>
          <w:bCs/>
          <w:sz w:val="21"/>
          <w:szCs w:val="21"/>
        </w:rPr>
        <w:t>，注册资本金不低于</w:t>
      </w:r>
      <w:r>
        <w:rPr>
          <w:rFonts w:hint="eastAsia" w:ascii="宋体" w:hAnsi="宋体"/>
          <w:bCs/>
          <w:sz w:val="21"/>
          <w:szCs w:val="21"/>
          <w:highlight w:val="yellow"/>
          <w:lang w:val="en-US" w:eastAsia="zh-CN"/>
        </w:rPr>
        <w:t>500</w:t>
      </w:r>
      <w:r>
        <w:rPr>
          <w:rFonts w:hint="eastAsia" w:ascii="宋体" w:hAnsi="宋体"/>
          <w:bCs/>
          <w:sz w:val="21"/>
          <w:szCs w:val="21"/>
        </w:rPr>
        <w:t>万元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（2）</w:t>
      </w:r>
      <w:r>
        <w:rPr>
          <w:rFonts w:hint="eastAsia" w:ascii="宋体" w:hAnsi="宋体"/>
          <w:bCs/>
          <w:szCs w:val="21"/>
        </w:rPr>
        <w:t>具有类似项目的供货服务经验</w:t>
      </w:r>
      <w:r>
        <w:rPr>
          <w:rFonts w:hint="eastAsia" w:ascii="宋体" w:hAnsi="宋体"/>
          <w:bCs/>
          <w:szCs w:val="21"/>
          <w:lang w:eastAsia="zh-CN"/>
        </w:rPr>
        <w:t>，具有进口品牌风机的生产能力或代理资质</w:t>
      </w:r>
      <w:r>
        <w:rPr>
          <w:rFonts w:hint="eastAsia" w:ascii="宋体" w:hAnsi="宋体"/>
          <w:bCs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（3）具有履行合同所必需的设备和专业技术能力；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（4）具有良好的银行资信和商业信誉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（5）参加</w:t>
      </w:r>
      <w:r>
        <w:rPr>
          <w:rFonts w:hint="eastAsia" w:ascii="宋体" w:hAnsi="宋体"/>
          <w:bCs/>
          <w:sz w:val="21"/>
          <w:szCs w:val="21"/>
        </w:rPr>
        <w:t>招投标活动2</w:t>
      </w:r>
      <w:r>
        <w:rPr>
          <w:rFonts w:ascii="宋体" w:hAnsi="宋体"/>
          <w:bCs/>
          <w:sz w:val="21"/>
          <w:szCs w:val="21"/>
        </w:rPr>
        <w:t>年内没有</w:t>
      </w:r>
      <w:r>
        <w:rPr>
          <w:rFonts w:hint="eastAsia" w:ascii="宋体" w:hAnsi="宋体"/>
          <w:bCs/>
          <w:sz w:val="21"/>
          <w:szCs w:val="21"/>
        </w:rPr>
        <w:t>相关</w:t>
      </w:r>
      <w:r>
        <w:rPr>
          <w:rFonts w:ascii="宋体" w:hAnsi="宋体"/>
          <w:bCs/>
          <w:sz w:val="21"/>
          <w:szCs w:val="21"/>
        </w:rPr>
        <w:t>违法</w:t>
      </w:r>
      <w:r>
        <w:rPr>
          <w:rFonts w:hint="eastAsia" w:ascii="宋体" w:hAnsi="宋体"/>
          <w:bCs/>
          <w:sz w:val="21"/>
          <w:szCs w:val="21"/>
        </w:rPr>
        <w:t>或者违法嫌疑</w:t>
      </w:r>
      <w:r>
        <w:rPr>
          <w:rFonts w:ascii="宋体" w:hAnsi="宋体"/>
          <w:bCs/>
          <w:sz w:val="21"/>
          <w:szCs w:val="21"/>
        </w:rPr>
        <w:t>记录。</w:t>
      </w:r>
    </w:p>
    <w:p>
      <w:pPr>
        <w:pStyle w:val="21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10" w:name="_Toc452641985"/>
      <w:r>
        <w:rPr>
          <w:rFonts w:hint="eastAsia"/>
        </w:rPr>
        <w:t>六、投标费用</w:t>
      </w:r>
      <w:bookmarkEnd w:id="10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lang w:val="en-US" w:eastAsia="zh-CN"/>
        </w:rPr>
        <w:t>50</w:t>
      </w:r>
      <w:r>
        <w:rPr>
          <w:rFonts w:hint="eastAsia"/>
          <w:bCs/>
          <w:szCs w:val="21"/>
        </w:rPr>
        <w:t>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4"/>
        <w:wordWrap w:val="0"/>
        <w:jc w:val="right"/>
        <w:rPr>
          <w:rFonts w:hint="eastAsia"/>
          <w:b w:val="0"/>
          <w:sz w:val="21"/>
          <w:szCs w:val="21"/>
          <w:lang w:val="en-US" w:eastAsia="zh-CN"/>
        </w:rPr>
      </w:pPr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2023年4月27日</w:t>
      </w:r>
    </w:p>
    <w:p>
      <w:pPr>
        <w:pStyle w:val="4"/>
        <w:jc w:val="center"/>
        <w:rPr>
          <w:rFonts w:hint="eastAsia"/>
        </w:rPr>
      </w:pPr>
      <w:r>
        <w:rPr>
          <w:szCs w:val="21"/>
        </w:rPr>
        <w:br w:type="page"/>
      </w:r>
      <w:bookmarkStart w:id="11" w:name="_Toc448839083"/>
      <w:bookmarkStart w:id="12" w:name="_Toc449618573"/>
      <w:bookmarkStart w:id="13" w:name="_Toc449619597"/>
      <w:bookmarkStart w:id="14" w:name="_Toc449687366"/>
      <w:bookmarkStart w:id="15" w:name="_Toc449700509"/>
      <w:bookmarkStart w:id="16" w:name="_Toc452641987"/>
      <w:r>
        <w:rPr>
          <w:rFonts w:hint="eastAsia"/>
        </w:rPr>
        <w:t>第二章 投标申请函</w:t>
      </w:r>
      <w:bookmarkEnd w:id="2"/>
      <w:bookmarkEnd w:id="3"/>
      <w:bookmarkEnd w:id="11"/>
      <w:bookmarkEnd w:id="12"/>
      <w:bookmarkEnd w:id="13"/>
      <w:bookmarkEnd w:id="14"/>
      <w:bookmarkEnd w:id="15"/>
      <w:bookmarkEnd w:id="16"/>
    </w:p>
    <w:p/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津沽三期污泥干化焚烧项目</w:t>
      </w:r>
      <w:r>
        <w:rPr>
          <w:rFonts w:hint="eastAsia" w:ascii="宋体" w:hAnsi="宋体"/>
          <w:b/>
          <w:bCs w:val="0"/>
          <w:sz w:val="21"/>
          <w:szCs w:val="21"/>
          <w:u w:val="single"/>
          <w:lang w:eastAsia="zh-CN"/>
        </w:rPr>
        <w:t>流化风机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  <w:bookmarkStart w:id="18" w:name="_GoBack"/>
      <w:bookmarkEnd w:id="18"/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3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3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3003"/>
    <w:multiLevelType w:val="singleLevel"/>
    <w:tmpl w:val="09EF300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812768"/>
    <w:rsid w:val="1EE319AE"/>
    <w:rsid w:val="1FF64942"/>
    <w:rsid w:val="27206A9F"/>
    <w:rsid w:val="2B824700"/>
    <w:rsid w:val="2E5C0348"/>
    <w:rsid w:val="2FCB419D"/>
    <w:rsid w:val="316023CA"/>
    <w:rsid w:val="31FD4531"/>
    <w:rsid w:val="328D3057"/>
    <w:rsid w:val="33771489"/>
    <w:rsid w:val="38C429F5"/>
    <w:rsid w:val="3BCF2041"/>
    <w:rsid w:val="3C443E30"/>
    <w:rsid w:val="3E344CA1"/>
    <w:rsid w:val="40537E1C"/>
    <w:rsid w:val="46811E32"/>
    <w:rsid w:val="46FB7303"/>
    <w:rsid w:val="4853080F"/>
    <w:rsid w:val="4881691B"/>
    <w:rsid w:val="48AF6B94"/>
    <w:rsid w:val="49BA773C"/>
    <w:rsid w:val="4B55119A"/>
    <w:rsid w:val="4B796657"/>
    <w:rsid w:val="4BF60A57"/>
    <w:rsid w:val="4C1712AE"/>
    <w:rsid w:val="4C945ACA"/>
    <w:rsid w:val="50886A77"/>
    <w:rsid w:val="5C19001B"/>
    <w:rsid w:val="5C4C1CD3"/>
    <w:rsid w:val="610E073D"/>
    <w:rsid w:val="61B823F1"/>
    <w:rsid w:val="62742FD1"/>
    <w:rsid w:val="66C01B47"/>
    <w:rsid w:val="6AB86B2C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19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0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2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basedOn w:val="15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9">
    <w:name w:val="标题 2 Char"/>
    <w:basedOn w:val="15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0">
    <w:name w:val="正文文本缩进 3 Char"/>
    <w:basedOn w:val="15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文字 Char"/>
    <w:basedOn w:val="15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批注主题 Char"/>
    <w:basedOn w:val="25"/>
    <w:link w:val="12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7">
    <w:name w:val="日期 Char"/>
    <w:basedOn w:val="15"/>
    <w:link w:val="7"/>
    <w:semiHidden/>
    <w:qFormat/>
    <w:uiPriority w:val="99"/>
    <w:rPr>
      <w:kern w:val="2"/>
      <w:sz w:val="21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29">
    <w:name w:val="cucd-0 Char"/>
    <w:link w:val="30"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0">
    <w:name w:val="cucd-0"/>
    <w:link w:val="29"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426</Words>
  <Characters>2432</Characters>
  <Lines>20</Lines>
  <Paragraphs>5</Paragraphs>
  <TotalTime>0</TotalTime>
  <ScaleCrop>false</ScaleCrop>
  <LinksUpToDate>false</LinksUpToDate>
  <CharactersWithSpaces>2853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郭亮</cp:lastModifiedBy>
  <dcterms:modified xsi:type="dcterms:W3CDTF">2023-04-27T02:51:04Z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