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szCs w:val="21"/>
          <w:lang w:val="zh-CN"/>
        </w:rPr>
        <w:t>津沽三期污泥干化焚烧项目螺杆泵</w:t>
      </w:r>
    </w:p>
    <w:p>
      <w:pPr>
        <w:pStyle w:val="3"/>
        <w:numPr>
          <w:ilvl w:val="0"/>
          <w:numId w:val="1"/>
        </w:numPr>
        <w:rPr>
          <w:rFonts w:hint="eastAsia"/>
        </w:rPr>
      </w:pPr>
      <w:bookmarkStart w:id="0" w:name="_Toc448839082"/>
      <w:bookmarkStart w:id="1" w:name="_Toc527364898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1"/>
          <w:lang w:eastAsia="zh-CN"/>
        </w:rPr>
        <w:t>ZB202305-HBZB03</w:t>
      </w:r>
    </w:p>
    <w:p>
      <w:pPr>
        <w:pStyle w:val="4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5" w:name="_Toc527364902"/>
      <w:bookmarkStart w:id="6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螺杆泵</w:t>
      </w:r>
      <w:r>
        <w:rPr>
          <w:rFonts w:ascii="Times New Roman" w:hAnsi="Times New Roman" w:eastAsia="宋体" w:cs="Times New Roman"/>
          <w:bCs/>
          <w:szCs w:val="21"/>
        </w:rPr>
        <w:t>供货及安装指导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、</w:t>
      </w:r>
      <w:r>
        <w:rPr>
          <w:rFonts w:eastAsia="宋体"/>
          <w:color w:val="000000"/>
        </w:rPr>
        <w:t>调试指导</w:t>
      </w:r>
      <w:r>
        <w:rPr>
          <w:rFonts w:hint="eastAsia" w:eastAsia="宋体"/>
          <w:color w:val="000000"/>
          <w:lang w:val="en-US" w:eastAsia="zh-CN"/>
        </w:rPr>
        <w:t>等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/>
        </w:rPr>
        <w:t>螺杆泵的设计、制造、供货、性能保证、指导安装调试及相关技术服务、售后服务</w:t>
      </w:r>
      <w:r>
        <w:rPr>
          <w:rFonts w:eastAsia="宋体"/>
          <w:color w:val="000000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  <w:r>
        <w:rPr>
          <w:rFonts w:hint="eastAsia"/>
        </w:rPr>
        <w:t>接收仓排泥泵</w:t>
      </w:r>
      <w:r>
        <w:t>4</w:t>
      </w:r>
      <w:r>
        <w:rPr>
          <w:rFonts w:hint="eastAsia"/>
        </w:rPr>
        <w:t>台，干化机给料泵</w:t>
      </w:r>
      <w:r>
        <w:t>8</w:t>
      </w:r>
      <w:r>
        <w:rPr>
          <w:rFonts w:hint="eastAsia"/>
        </w:rPr>
        <w:t>台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投标方的工作范围包括：</w:t>
      </w:r>
      <w:r>
        <w:rPr>
          <w:rFonts w:hint="eastAsia"/>
        </w:rPr>
        <w:t>螺杆泵的设计、制造、供货、性能保证、指导安装调试及相关技术服务、售后服务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ind w:firstLine="420"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招标方的工作范围包括：</w:t>
      </w:r>
      <w:r>
        <w:rPr>
          <w:rFonts w:hint="eastAsia"/>
        </w:rPr>
        <w:t>设备配电及控制系统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5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2个月内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eastAsia="zh-CN"/>
        </w:rPr>
        <w:t>下午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分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9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18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20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7" w:name="_Toc527364903"/>
      <w:r>
        <w:rPr>
          <w:rFonts w:hint="eastAsia"/>
        </w:rPr>
        <w:t>五、投标人资格要求</w:t>
      </w:r>
      <w:bookmarkEnd w:id="7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（1）具备履行民事责任能力的独立法人，要求</w:t>
      </w:r>
      <w:r>
        <w:rPr>
          <w:rFonts w:hint="eastAsia"/>
          <w:bCs/>
          <w:sz w:val="21"/>
          <w:szCs w:val="21"/>
          <w:lang w:eastAsia="zh-CN"/>
        </w:rPr>
        <w:t>：</w:t>
      </w:r>
      <w:r>
        <w:rPr>
          <w:rFonts w:hint="eastAsia"/>
          <w:bCs/>
          <w:sz w:val="21"/>
          <w:szCs w:val="21"/>
        </w:rPr>
        <w:t>国内原厂投标注册资本金不低于</w:t>
      </w:r>
      <w:r>
        <w:rPr>
          <w:rFonts w:hint="eastAsia"/>
          <w:bCs/>
          <w:sz w:val="21"/>
          <w:szCs w:val="21"/>
          <w:lang w:val="en-US" w:eastAsia="zh-CN"/>
        </w:rPr>
        <w:t>10</w:t>
      </w:r>
      <w:r>
        <w:rPr>
          <w:rFonts w:hint="eastAsia"/>
          <w:bCs/>
          <w:sz w:val="21"/>
          <w:szCs w:val="21"/>
        </w:rPr>
        <w:t>0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万元</w:t>
      </w:r>
      <w:r>
        <w:rPr>
          <w:rFonts w:hint="eastAsia"/>
          <w:bCs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</w:rPr>
        <w:t>国外品牌接受代理投标注册资本金不低于</w:t>
      </w:r>
      <w:r>
        <w:rPr>
          <w:rFonts w:hint="eastAsia"/>
          <w:bCs/>
          <w:sz w:val="21"/>
          <w:szCs w:val="21"/>
          <w:lang w:val="en-US" w:eastAsia="zh-CN"/>
        </w:rPr>
        <w:t>500万元</w:t>
      </w:r>
      <w:r>
        <w:rPr>
          <w:rFonts w:hint="eastAsia"/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（2）投标人需为专业</w:t>
      </w:r>
      <w:r>
        <w:rPr>
          <w:rFonts w:hint="eastAsia"/>
          <w:bCs/>
          <w:sz w:val="21"/>
          <w:szCs w:val="21"/>
          <w:lang w:val="en-US" w:eastAsia="zh-CN"/>
        </w:rPr>
        <w:t>螺杆泵</w:t>
      </w:r>
      <w:r>
        <w:rPr>
          <w:rFonts w:hint="eastAsia"/>
          <w:bCs/>
          <w:sz w:val="21"/>
          <w:szCs w:val="21"/>
        </w:rPr>
        <w:t>生产制造/供货厂家，具有根据招标人不同工况下流量</w:t>
      </w:r>
      <w:r>
        <w:rPr>
          <w:rFonts w:hint="eastAsia"/>
          <w:bCs/>
          <w:sz w:val="21"/>
          <w:szCs w:val="21"/>
          <w:lang w:val="en-US" w:eastAsia="zh-CN"/>
        </w:rPr>
        <w:t>扬程等</w:t>
      </w:r>
      <w:r>
        <w:rPr>
          <w:rFonts w:hint="eastAsia"/>
          <w:bCs/>
          <w:sz w:val="21"/>
          <w:szCs w:val="21"/>
        </w:rPr>
        <w:t>要求设计、制造/提供相应品质</w:t>
      </w:r>
      <w:r>
        <w:rPr>
          <w:rFonts w:hint="eastAsia"/>
          <w:bCs/>
          <w:sz w:val="21"/>
          <w:szCs w:val="21"/>
          <w:lang w:val="en-US" w:eastAsia="zh-CN"/>
        </w:rPr>
        <w:t>螺杆泵</w:t>
      </w:r>
      <w:r>
        <w:rPr>
          <w:rFonts w:hint="eastAsia"/>
          <w:bCs/>
          <w:sz w:val="21"/>
          <w:szCs w:val="21"/>
        </w:rPr>
        <w:t>的能力；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（3）投标厂家若为代理商，所代理的品牌制造商需满足第二条所述条件，并同步提供原厂授权证明文件；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（3）投标人应具备同类、类似项目的供货服务经验；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（5）投标人愿意服从招标人对于招标项目内容的介入管理要求；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（7）参加招投标活动2年内没有相关违法或者违法嫌疑记录。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68782281"/>
      <w:bookmarkStart w:id="10" w:name="_Toc471478430"/>
      <w:bookmarkStart w:id="11" w:name="_Toc471479165"/>
      <w:bookmarkStart w:id="12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8839083"/>
      <w:bookmarkStart w:id="14" w:name="_Toc449618573"/>
      <w:bookmarkStart w:id="15" w:name="_Toc449619597"/>
      <w:bookmarkStart w:id="16" w:name="_Toc449687366"/>
      <w:bookmarkStart w:id="17" w:name="_Toc449700509"/>
    </w:p>
    <w:p>
      <w:pPr>
        <w:pStyle w:val="4"/>
        <w:jc w:val="center"/>
        <w:rPr>
          <w:rFonts w:hint="eastAsia"/>
        </w:rPr>
      </w:pPr>
      <w:bookmarkStart w:id="18" w:name="_Toc527364905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津沽三期污泥干化焚烧项目螺杆泵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20" w:name="_GoBack"/>
      <w:bookmarkEnd w:id="20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8C429F5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9F4090A"/>
    <w:rsid w:val="4AC62B69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2742FD1"/>
    <w:rsid w:val="66C01B47"/>
    <w:rsid w:val="6AB86B2C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1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6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郭亮</cp:lastModifiedBy>
  <dcterms:modified xsi:type="dcterms:W3CDTF">2023-05-09T00:50:32Z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