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hint="eastAsia"/>
        </w:rPr>
      </w:pPr>
      <w:r>
        <w:rPr>
          <w:rFonts w:hint="eastAsia"/>
          <w:szCs w:val="21"/>
          <w:lang w:val="zh-CN"/>
        </w:rPr>
        <w:t>河南污泥处理项目烟气再热器</w:t>
      </w:r>
    </w:p>
    <w:p>
      <w:pPr>
        <w:pStyle w:val="3"/>
        <w:rPr>
          <w:rFonts w:hint="eastAsia"/>
        </w:rPr>
      </w:pPr>
      <w:bookmarkStart w:id="0" w:name="_Toc452641979"/>
      <w:bookmarkStart w:id="1" w:name="_Toc448839082"/>
      <w:r>
        <w:rPr>
          <w:rFonts w:hint="eastAsia"/>
        </w:rPr>
        <w:t>第一章 招标公告</w:t>
      </w:r>
      <w:bookmarkEnd w:id="0"/>
      <w:bookmarkEnd w:id="1"/>
    </w:p>
    <w:p>
      <w:pPr>
        <w:pStyle w:val="4"/>
        <w:snapToGrid w:val="0"/>
        <w:spacing w:line="360" w:lineRule="auto"/>
        <w:rPr>
          <w:rFonts w:hint="eastAsia"/>
          <w:lang w:val="en-US"/>
        </w:rPr>
      </w:pPr>
      <w:bookmarkStart w:id="2" w:name="_Toc452641980"/>
      <w:r>
        <w:rPr>
          <w:rFonts w:hint="eastAsia"/>
        </w:rPr>
        <w:t>一、招标编号：</w:t>
      </w:r>
      <w:bookmarkEnd w:id="2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lang w:eastAsia="zh-CN"/>
        </w:rPr>
      </w:pPr>
      <w:r>
        <w:rPr>
          <w:rFonts w:hint="eastAsia"/>
          <w:bCs/>
          <w:color w:val="auto"/>
          <w:szCs w:val="21"/>
          <w:lang w:eastAsia="zh-CN"/>
        </w:rPr>
        <w:t>ZB202306-HBZB03</w:t>
      </w:r>
    </w:p>
    <w:p>
      <w:pPr>
        <w:pStyle w:val="4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bookmarkStart w:id="4" w:name="_Toc452641982"/>
      <w:r>
        <w:rPr>
          <w:rFonts w:hint="eastAsia"/>
          <w:bCs/>
          <w:szCs w:val="21"/>
        </w:rPr>
        <w:t>1、项目全称：</w:t>
      </w:r>
      <w:r>
        <w:rPr>
          <w:rFonts w:hint="eastAsia"/>
          <w:bCs/>
          <w:szCs w:val="21"/>
          <w:lang w:eastAsia="zh-CN"/>
        </w:rPr>
        <w:t>河南污泥处理项目</w:t>
      </w:r>
    </w:p>
    <w:p>
      <w:pPr>
        <w:pStyle w:val="4"/>
        <w:snapToGrid w:val="0"/>
        <w:spacing w:line="360" w:lineRule="auto"/>
        <w:rPr>
          <w:rFonts w:hint="eastAsia" w:eastAsia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eastAsia="宋体"/>
          <w:b w:val="0"/>
          <w:bCs/>
          <w:kern w:val="2"/>
          <w:sz w:val="21"/>
          <w:szCs w:val="21"/>
          <w:lang w:val="en-US" w:eastAsia="zh-CN" w:bidi="ar-SA"/>
        </w:rPr>
        <w:t>2、项目位置：河南省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bookmarkStart w:id="5" w:name="_Toc81619732"/>
      <w:r>
        <w:rPr>
          <w:rFonts w:hint="default" w:ascii="Times New Roman" w:hAnsi="Times New Roman" w:eastAsia="宋体" w:cs="Times New Roman"/>
          <w:bCs/>
          <w:szCs w:val="21"/>
        </w:rPr>
        <w:t>1、工程规模：</w:t>
      </w:r>
      <w:r>
        <w:rPr>
          <w:rFonts w:hint="eastAsia"/>
          <w:bCs/>
          <w:szCs w:val="21"/>
          <w:lang w:eastAsia="zh-CN"/>
        </w:rPr>
        <w:t>河南污泥处理项目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烟气再热器</w:t>
      </w:r>
      <w:r>
        <w:rPr>
          <w:rFonts w:hint="default" w:ascii="Times New Roman" w:hAnsi="Times New Roman" w:eastAsia="宋体" w:cs="Times New Roman"/>
          <w:bCs/>
          <w:szCs w:val="21"/>
        </w:rPr>
        <w:t>的供货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等</w:t>
      </w:r>
      <w:r>
        <w:rPr>
          <w:rFonts w:hint="default" w:ascii="Times New Roman" w:hAnsi="Times New Roman" w:eastAsia="宋体" w:cs="Times New Roman"/>
          <w:bCs/>
          <w:szCs w:val="21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2、招标范围：包括但不限于如下：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1）根据</w:t>
      </w:r>
      <w:r>
        <w:rPr>
          <w:rFonts w:hint="eastAsia" w:ascii="宋体" w:hAnsi="宋体" w:eastAsia="宋体" w:cs="Times New Roman"/>
          <w:bCs/>
          <w:szCs w:val="21"/>
        </w:rPr>
        <w:t>招标</w:t>
      </w:r>
      <w:r>
        <w:rPr>
          <w:rFonts w:ascii="宋体" w:hAnsi="宋体" w:eastAsia="宋体" w:cs="Times New Roman"/>
          <w:bCs/>
          <w:szCs w:val="21"/>
        </w:rPr>
        <w:t>方提供处理能力及条件要求，进行</w:t>
      </w:r>
      <w:r>
        <w:rPr>
          <w:rFonts w:hint="eastAsia" w:ascii="宋体" w:hAnsi="宋体" w:eastAsia="宋体" w:cs="Times New Roman"/>
          <w:bCs/>
          <w:szCs w:val="21"/>
        </w:rPr>
        <w:t>烟气再热器及其附件</w:t>
      </w:r>
      <w:r>
        <w:rPr>
          <w:rFonts w:ascii="宋体" w:hAnsi="宋体" w:eastAsia="宋体" w:cs="Times New Roman"/>
          <w:bCs/>
          <w:szCs w:val="21"/>
        </w:rPr>
        <w:t>的设计；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2）根据设计进行设备的加工制造、采购供货，设备现场指导</w:t>
      </w:r>
      <w:r>
        <w:rPr>
          <w:rFonts w:hint="eastAsia" w:ascii="Times New Roman" w:hAnsi="Times New Roman" w:eastAsia="宋体" w:cs="Times New Roman"/>
          <w:bCs/>
          <w:szCs w:val="21"/>
        </w:rPr>
        <w:t>、</w:t>
      </w:r>
      <w:r>
        <w:rPr>
          <w:rFonts w:ascii="Times New Roman" w:hAnsi="Times New Roman" w:eastAsia="宋体" w:cs="Times New Roman"/>
          <w:bCs/>
          <w:szCs w:val="21"/>
        </w:rPr>
        <w:t>调试、技术和售后服务、人员培训</w:t>
      </w:r>
      <w:r>
        <w:rPr>
          <w:rFonts w:hint="eastAsia" w:ascii="Times New Roman" w:hAnsi="Times New Roman" w:eastAsia="宋体" w:cs="Times New Roman"/>
          <w:bCs/>
          <w:szCs w:val="21"/>
        </w:rPr>
        <w:t>等</w:t>
      </w:r>
      <w:r>
        <w:rPr>
          <w:rFonts w:ascii="Times New Roman" w:hAnsi="Times New Roman" w:eastAsia="宋体" w:cs="Times New Roman"/>
          <w:bCs/>
          <w:szCs w:val="21"/>
        </w:rPr>
        <w:t>；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3）提供设备技术资料及检验文件。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4）</w:t>
      </w:r>
      <w:r>
        <w:rPr>
          <w:rFonts w:hint="eastAsia" w:ascii="宋体" w:hAnsi="宋体" w:eastAsia="宋体" w:cs="Times New Roman"/>
          <w:bCs/>
          <w:szCs w:val="21"/>
        </w:rPr>
        <w:t>提供设备安装前的现场储存管理要求</w:t>
      </w:r>
      <w:r>
        <w:rPr>
          <w:rFonts w:hint="default" w:ascii="Times New Roman" w:hAnsi="Times New Roman" w:eastAsia="宋体" w:cs="Times New Roman"/>
          <w:bCs/>
          <w:szCs w:val="21"/>
        </w:rPr>
        <w:t>。</w:t>
      </w:r>
    </w:p>
    <w:p>
      <w:pPr>
        <w:spacing w:line="360" w:lineRule="auto"/>
        <w:rPr>
          <w:rStyle w:val="19"/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Cs/>
          <w:szCs w:val="21"/>
        </w:rPr>
        <w:t>3、供货清单：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34"/>
        <w:gridCol w:w="724"/>
        <w:gridCol w:w="671"/>
        <w:gridCol w:w="3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9"/>
                <w:rFonts w:hint="default" w:ascii="Times New Roman" w:hAnsi="Times New Roman" w:eastAsia="宋体" w:cs="Times New Roman"/>
              </w:rPr>
            </w:pPr>
            <w:r>
              <w:rPr>
                <w:rStyle w:val="19"/>
                <w:rFonts w:hint="default" w:ascii="Times New Roman" w:hAnsi="Times New Roman" w:eastAsia="宋体" w:cs="Times New Roman"/>
              </w:rPr>
              <w:t>序号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9"/>
                <w:rFonts w:hint="default" w:ascii="Times New Roman" w:hAnsi="Times New Roman" w:eastAsia="宋体" w:cs="Times New Roman"/>
              </w:rPr>
            </w:pPr>
            <w:r>
              <w:rPr>
                <w:rStyle w:val="19"/>
                <w:rFonts w:hint="default" w:ascii="Times New Roman" w:hAnsi="Times New Roman" w:eastAsia="宋体" w:cs="Times New Roman"/>
              </w:rPr>
              <w:t>名称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9"/>
                <w:rFonts w:hint="default" w:ascii="Times New Roman" w:hAnsi="Times New Roman" w:eastAsia="宋体" w:cs="Times New Roman"/>
              </w:rPr>
            </w:pPr>
            <w:r>
              <w:rPr>
                <w:rStyle w:val="19"/>
                <w:rFonts w:hint="default" w:ascii="Times New Roman" w:hAnsi="Times New Roman" w:eastAsia="宋体" w:cs="Times New Roman"/>
              </w:rPr>
              <w:t>单位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9"/>
                <w:rFonts w:hint="default" w:ascii="Times New Roman" w:hAnsi="Times New Roman" w:eastAsia="宋体" w:cs="Times New Roman"/>
              </w:rPr>
            </w:pPr>
            <w:r>
              <w:rPr>
                <w:rStyle w:val="19"/>
                <w:rFonts w:hint="default" w:ascii="Times New Roman" w:hAnsi="Times New Roman" w:eastAsia="宋体" w:cs="Times New Roman"/>
              </w:rPr>
              <w:t>数量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9"/>
                <w:rFonts w:hint="default" w:ascii="Times New Roman" w:hAnsi="Times New Roman" w:eastAsia="宋体" w:cs="Times New Roman"/>
              </w:rPr>
            </w:pPr>
            <w:r>
              <w:rPr>
                <w:rStyle w:val="19"/>
                <w:rFonts w:hint="default" w:ascii="Times New Roman" w:hAnsi="Times New Roman" w:eastAsia="宋体" w:cs="Times New Roma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top"/>
          </w:tcPr>
          <w:p>
            <w:pPr>
              <w:spacing w:line="360" w:lineRule="auto"/>
              <w:jc w:val="left"/>
              <w:rPr>
                <w:rStyle w:val="19"/>
                <w:rFonts w:hint="default" w:ascii="Times New Roman" w:hAnsi="Times New Roman" w:eastAsia="宋体" w:cs="Times New Roman"/>
              </w:rPr>
            </w:pPr>
            <w:r>
              <w:rPr>
                <w:rStyle w:val="19"/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Style w:val="19"/>
                <w:rFonts w:hint="default" w:ascii="Times New Roman" w:hAnsi="Times New Roman" w:eastAsia="宋体" w:cs="Times New Roma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lang w:eastAsia="zh-CN"/>
              </w:rPr>
              <w:t>烟气再热器</w:t>
            </w:r>
            <w:r>
              <w:t>(GGH)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360" w:lineRule="auto"/>
              <w:jc w:val="left"/>
              <w:rPr>
                <w:rStyle w:val="19"/>
                <w:rFonts w:hint="default" w:ascii="Times New Roman" w:hAnsi="Times New Roman" w:eastAsia="宋体" w:cs="Times New Roman"/>
              </w:rPr>
            </w:pPr>
            <w:r>
              <w:rPr>
                <w:rStyle w:val="19"/>
                <w:rFonts w:hint="default" w:ascii="Times New Roman" w:hAnsi="Times New Roman" w:eastAsia="宋体" w:cs="Times New Roman"/>
              </w:rPr>
              <w:t>套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Style w:val="19"/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3919" w:type="dxa"/>
            <w:noWrap w:val="0"/>
            <w:vAlign w:val="top"/>
          </w:tcPr>
          <w:p>
            <w:pPr>
              <w:pStyle w:val="13"/>
              <w:spacing w:before="60" w:after="60"/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sz w:val="21"/>
                <w:szCs w:val="21"/>
              </w:rPr>
              <w:t>管内</w:t>
            </w:r>
            <w:r>
              <w:rPr>
                <w:sz w:val="21"/>
                <w:szCs w:val="21"/>
              </w:rPr>
              <w:t>：高温</w:t>
            </w:r>
            <w:r>
              <w:rPr>
                <w:rFonts w:hint="eastAsia"/>
                <w:sz w:val="21"/>
                <w:szCs w:val="21"/>
              </w:rPr>
              <w:t>烟气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管外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低</w:t>
            </w:r>
            <w:r>
              <w:rPr>
                <w:sz w:val="21"/>
                <w:szCs w:val="21"/>
              </w:rPr>
              <w:t>温烟气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。</w:t>
            </w:r>
            <w:r>
              <w:rPr>
                <w:rFonts w:hint="eastAsia"/>
                <w:sz w:val="21"/>
                <w:szCs w:val="21"/>
              </w:rPr>
              <w:t>换热管：改性P</w:t>
            </w:r>
            <w:r>
              <w:rPr>
                <w:sz w:val="21"/>
                <w:szCs w:val="21"/>
              </w:rPr>
              <w:t>TFE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壳体及回转烟箱：碳钢衬P</w:t>
            </w:r>
            <w:r>
              <w:rPr>
                <w:sz w:val="21"/>
                <w:szCs w:val="21"/>
              </w:rPr>
              <w:t>TFE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adjustRightInd/>
        <w:snapToGrid/>
        <w:spacing w:line="360" w:lineRule="auto"/>
        <w:jc w:val="left"/>
        <w:textAlignment w:val="auto"/>
        <w:rPr>
          <w:rFonts w:hint="eastAsia" w:eastAsia="宋体"/>
          <w:bCs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szCs w:val="21"/>
        </w:rPr>
        <w:t>4、招标范围说明：</w:t>
      </w:r>
      <w:r>
        <w:rPr>
          <w:szCs w:val="21"/>
        </w:rPr>
        <w:t>换热器及换热器进出口变径的设计、制造、供货、指导安装及相关的技术服务、技术培训、售后服务</w:t>
      </w:r>
      <w:r>
        <w:rPr>
          <w:rFonts w:hint="eastAsia"/>
          <w:szCs w:val="21"/>
          <w:lang w:val="en-US" w:eastAsia="zh-CN"/>
        </w:rPr>
        <w:t>等</w:t>
      </w:r>
      <w:r>
        <w:rPr>
          <w:rFonts w:hint="eastAsia"/>
        </w:rPr>
        <w:t>相关设计校核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一揽子工作。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6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none"/>
          <w:lang w:val="en-US" w:eastAsia="zh-CN"/>
        </w:rPr>
        <w:t>2023</w:t>
      </w:r>
      <w:r>
        <w:rPr>
          <w:rFonts w:hint="eastAsia"/>
          <w:bCs/>
          <w:szCs w:val="21"/>
          <w:highlight w:val="none"/>
        </w:rPr>
        <w:t>年</w:t>
      </w:r>
      <w:r>
        <w:rPr>
          <w:rFonts w:hint="eastAsia"/>
          <w:bCs/>
          <w:szCs w:val="21"/>
          <w:highlight w:val="none"/>
          <w:lang w:val="en-US" w:eastAsia="zh-CN"/>
        </w:rPr>
        <w:t>8</w:t>
      </w:r>
      <w:r>
        <w:rPr>
          <w:rFonts w:hint="eastAsia"/>
          <w:bCs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7、开标时间：</w:t>
      </w:r>
      <w:r>
        <w:rPr>
          <w:rFonts w:hint="eastAsia"/>
          <w:szCs w:val="21"/>
          <w:lang w:eastAsia="zh-CN"/>
        </w:rPr>
        <w:t>2023年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  <w:lang w:eastAsia="zh-CN"/>
        </w:rPr>
        <w:t>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  <w:lang w:eastAsia="zh-CN"/>
        </w:rPr>
        <w:t>日上午9：00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8、开标地点：北京市朝阳区工体北路6号院凯富大厦</w:t>
      </w:r>
      <w:r>
        <w:rPr>
          <w:bCs/>
          <w:szCs w:val="21"/>
          <w:highlight w:val="none"/>
        </w:rPr>
        <w:t>3</w:t>
      </w:r>
      <w:r>
        <w:rPr>
          <w:rFonts w:hint="eastAsia"/>
          <w:bCs/>
          <w:szCs w:val="21"/>
          <w:highlight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9、招标联系人地点：北京市朝阳区工体北路6号院凯富大厦</w:t>
      </w:r>
      <w:r>
        <w:rPr>
          <w:bCs/>
          <w:szCs w:val="21"/>
          <w:highlight w:val="none"/>
        </w:rPr>
        <w:t>3</w:t>
      </w:r>
      <w:r>
        <w:rPr>
          <w:rFonts w:hint="eastAsia"/>
          <w:bCs/>
          <w:szCs w:val="21"/>
          <w:highlight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10、招标文件发售时间：</w:t>
      </w:r>
      <w:r>
        <w:rPr>
          <w:rFonts w:hint="eastAsia"/>
          <w:szCs w:val="21"/>
          <w:lang w:eastAsia="zh-CN"/>
        </w:rPr>
        <w:t>2023年6月1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  <w:lang w:eastAsia="zh-CN"/>
        </w:rPr>
        <w:t>日~2022年6月28日</w:t>
      </w:r>
      <w:r>
        <w:rPr>
          <w:rFonts w:hint="eastAsia"/>
          <w:bCs/>
          <w:szCs w:val="21"/>
          <w:highlight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11、招标文件澄清及答疑时间：</w:t>
      </w:r>
      <w:r>
        <w:rPr>
          <w:rFonts w:hint="eastAsia"/>
          <w:szCs w:val="21"/>
          <w:lang w:eastAsia="zh-CN"/>
        </w:rPr>
        <w:t>2023年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  <w:lang w:eastAsia="zh-CN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  <w:lang w:eastAsia="zh-CN"/>
        </w:rPr>
        <w:t>日</w:t>
      </w:r>
      <w:r>
        <w:rPr>
          <w:rFonts w:hint="eastAsia"/>
          <w:bCs/>
          <w:szCs w:val="21"/>
          <w:highlight w:val="none"/>
        </w:rPr>
        <w:t>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12、</w:t>
      </w:r>
      <w:r>
        <w:rPr>
          <w:rFonts w:hint="eastAsia"/>
          <w:szCs w:val="21"/>
          <w:highlight w:val="none"/>
        </w:rPr>
        <w:t>投标人“采用有限数量制”：投标人“采用有限数量制”：合格单位不足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家全部邀请，超过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家取资格审核排名前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5"/>
    <w:p>
      <w:pPr>
        <w:pStyle w:val="4"/>
        <w:snapToGrid w:val="0"/>
        <w:spacing w:line="360" w:lineRule="auto"/>
        <w:rPr>
          <w:rFonts w:hint="eastAsia"/>
        </w:rPr>
      </w:pPr>
      <w:bookmarkStart w:id="7" w:name="_Toc452641984"/>
      <w:r>
        <w:rPr>
          <w:rFonts w:hint="eastAsia"/>
        </w:rPr>
        <w:t>五、投标人资格要求</w:t>
      </w:r>
      <w:bookmarkEnd w:id="7"/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452641985"/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rFonts w:hint="eastAsia"/>
          <w:bCs/>
          <w:sz w:val="21"/>
          <w:szCs w:val="21"/>
          <w:lang w:val="en-US" w:eastAsia="zh-CN"/>
        </w:rPr>
        <w:t>500</w:t>
      </w:r>
      <w:r>
        <w:rPr>
          <w:rFonts w:hint="eastAsia"/>
          <w:bCs/>
          <w:sz w:val="21"/>
          <w:szCs w:val="21"/>
        </w:rPr>
        <w:t>万元；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（</w:t>
      </w:r>
      <w:r>
        <w:rPr>
          <w:rFonts w:hint="eastAsia" w:ascii="Times New Roman" w:hAnsi="Times New Roman" w:eastAsia="宋体" w:cs="Times New Roman"/>
          <w:bCs/>
          <w:szCs w:val="21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）</w:t>
      </w:r>
      <w:r>
        <w:rPr>
          <w:rFonts w:hint="eastAsia" w:ascii="Times New Roman" w:hAnsi="Times New Roman" w:eastAsia="宋体" w:cs="Times New Roman"/>
          <w:bCs/>
          <w:szCs w:val="21"/>
        </w:rPr>
        <w:t>具有类似项目的供货服务经验。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5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。</w:t>
      </w:r>
    </w:p>
    <w:p>
      <w:pPr>
        <w:pStyle w:val="12"/>
        <w:spacing w:before="0" w:beforeAutospacing="0" w:after="0" w:afterAutospacing="0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污泥处理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bCs/>
          <w:color w:val="auto"/>
          <w:szCs w:val="21"/>
          <w:highlight w:val="none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jc w:val="right"/>
        <w:rPr>
          <w:rFonts w:hint="eastAsia"/>
          <w:b w:val="0"/>
          <w:color w:val="auto"/>
          <w:sz w:val="21"/>
          <w:szCs w:val="21"/>
          <w:lang w:val="en-US" w:eastAsia="zh-CN"/>
        </w:rPr>
      </w:pPr>
      <w:bookmarkStart w:id="9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 w:val="0"/>
          <w:color w:val="FF0000"/>
          <w:sz w:val="21"/>
          <w:szCs w:val="21"/>
          <w:lang w:val="en-US" w:eastAsia="zh-CN"/>
        </w:rPr>
        <w:t xml:space="preserve">  </w:t>
      </w:r>
      <w:bookmarkStart w:id="10" w:name="_Toc452641986"/>
      <w:r>
        <w:rPr>
          <w:rFonts w:hint="eastAsia"/>
          <w:b w:val="0"/>
          <w:color w:val="auto"/>
          <w:sz w:val="21"/>
          <w:szCs w:val="21"/>
          <w:lang w:val="en-US" w:eastAsia="zh-CN"/>
        </w:rPr>
        <w:t>2023年6月19日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18573"/>
      <w:bookmarkStart w:id="12" w:name="_Toc452641987"/>
      <w:bookmarkStart w:id="13" w:name="_Toc448839083"/>
      <w:bookmarkStart w:id="14" w:name="_Toc449687366"/>
      <w:bookmarkStart w:id="15" w:name="_Toc449619597"/>
      <w:bookmarkStart w:id="16" w:name="_Toc449700509"/>
      <w:r>
        <w:rPr>
          <w:rFonts w:hint="eastAsia"/>
        </w:rPr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河南污泥处理项目烟气再热器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  <w:bookmarkStart w:id="18" w:name="_GoBack"/>
      <w:bookmarkEnd w:id="18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5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5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853080F"/>
    <w:rsid w:val="4881691B"/>
    <w:rsid w:val="48AF6B94"/>
    <w:rsid w:val="49BA773C"/>
    <w:rsid w:val="4B55119A"/>
    <w:rsid w:val="4B796657"/>
    <w:rsid w:val="4BF60A57"/>
    <w:rsid w:val="4C1712AE"/>
    <w:rsid w:val="4C945ACA"/>
    <w:rsid w:val="50886A77"/>
    <w:rsid w:val="50C60A2C"/>
    <w:rsid w:val="5C19001B"/>
    <w:rsid w:val="5C4C1CD3"/>
    <w:rsid w:val="610E073D"/>
    <w:rsid w:val="61B823F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21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8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2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1 Char"/>
    <w:basedOn w:val="17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1">
    <w:name w:val="标题 2 Char"/>
    <w:basedOn w:val="17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2">
    <w:name w:val="正文文本缩进 3 Char"/>
    <w:basedOn w:val="17"/>
    <w:link w:val="1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批注框文本 Char"/>
    <w:basedOn w:val="17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Char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17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Char"/>
    <w:basedOn w:val="17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主题 Char"/>
    <w:basedOn w:val="27"/>
    <w:link w:val="14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9">
    <w:name w:val="日期 Char"/>
    <w:basedOn w:val="17"/>
    <w:link w:val="8"/>
    <w:semiHidden/>
    <w:qFormat/>
    <w:uiPriority w:val="99"/>
    <w:rPr>
      <w:kern w:val="2"/>
      <w:sz w:val="21"/>
      <w:szCs w:val="24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1">
    <w:name w:val="cucd-0 Char"/>
    <w:link w:val="32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2">
    <w:name w:val="cucd-0"/>
    <w:link w:val="31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2456</Words>
  <Characters>2674</Characters>
  <Lines>20</Lines>
  <Paragraphs>5</Paragraphs>
  <TotalTime>0</TotalTime>
  <ScaleCrop>false</ScaleCrop>
  <LinksUpToDate>false</LinksUpToDate>
  <CharactersWithSpaces>2816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2023-06-19T01:46:18Z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B39345F8062646768A7E09D683720C00_12</vt:lpwstr>
  </property>
</Properties>
</file>