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bookmarkStart w:id="0" w:name="_Toc448839082"/>
      <w:bookmarkStart w:id="1" w:name="_Toc452641979"/>
      <w:bookmarkStart w:id="21" w:name="_GoBack"/>
      <w:bookmarkEnd w:id="21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济南市污泥处置中心项目空气压缩机及后处理设备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招标文件</w:t>
      </w:r>
    </w:p>
    <w:bookmarkEnd w:id="0"/>
    <w:bookmarkEnd w:id="1"/>
    <w:p>
      <w:pPr>
        <w:pStyle w:val="4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bookmarkStart w:id="2" w:name="_Toc527364898"/>
      <w:r>
        <w:rPr>
          <w:rFonts w:hint="eastAsia" w:ascii="宋体" w:hAnsi="宋体" w:eastAsia="宋体" w:cs="宋体"/>
          <w:sz w:val="24"/>
          <w:szCs w:val="24"/>
        </w:rPr>
        <w:t>招标公告</w:t>
      </w:r>
      <w:bookmarkEnd w:id="2"/>
    </w:p>
    <w:p>
      <w:pPr>
        <w:rPr>
          <w:rFonts w:hint="eastAsia" w:ascii="宋体" w:hAnsi="宋体" w:eastAsia="宋体" w:cs="宋体"/>
          <w:sz w:val="24"/>
          <w:szCs w:val="24"/>
          <w:lang w:val="zh-CN"/>
        </w:rPr>
      </w:pPr>
    </w:p>
    <w:p>
      <w:pPr>
        <w:pStyle w:val="5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bookmarkStart w:id="3" w:name="_Toc527364899"/>
      <w:r>
        <w:rPr>
          <w:rFonts w:hint="eastAsia" w:ascii="宋体" w:hAnsi="宋体" w:eastAsia="宋体" w:cs="宋体"/>
          <w:sz w:val="24"/>
          <w:szCs w:val="24"/>
        </w:rPr>
        <w:t>一、招标编号：</w:t>
      </w:r>
      <w:bookmarkEnd w:id="3"/>
      <w:r>
        <w:rPr>
          <w:rFonts w:hint="eastAsia" w:hAnsi="宋体" w:cs="宋体"/>
          <w:bCs/>
          <w:sz w:val="24"/>
          <w:szCs w:val="24"/>
          <w:lang w:eastAsia="zh-CN"/>
        </w:rPr>
        <w:t>ZB202404-HBZB02</w:t>
      </w:r>
    </w:p>
    <w:p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4" w:name="_Toc527364900"/>
      <w:r>
        <w:rPr>
          <w:rFonts w:hint="eastAsia" w:ascii="宋体" w:hAnsi="宋体" w:eastAsia="宋体" w:cs="宋体"/>
          <w:sz w:val="24"/>
          <w:szCs w:val="24"/>
        </w:rPr>
        <w:t>二、项目概况</w:t>
      </w:r>
      <w:bookmarkEnd w:id="4"/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（1）项目全称：济南市污泥处置中心项目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（2）项目位置：济南市</w:t>
      </w:r>
    </w:p>
    <w:p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5" w:name="_Toc527364901"/>
      <w:r>
        <w:rPr>
          <w:rFonts w:hint="eastAsia" w:ascii="宋体" w:hAnsi="宋体" w:eastAsia="宋体" w:cs="宋体"/>
          <w:sz w:val="24"/>
          <w:szCs w:val="24"/>
        </w:rPr>
        <w:t>三、招标范围</w:t>
      </w:r>
      <w:bookmarkEnd w:id="5"/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</w:t>
      </w:r>
      <w:bookmarkStart w:id="6" w:name="_Toc81619732"/>
      <w:r>
        <w:rPr>
          <w:rFonts w:hint="eastAsia" w:ascii="宋体" w:hAnsi="宋体" w:eastAsia="宋体" w:cs="宋体"/>
          <w:bCs/>
          <w:sz w:val="24"/>
          <w:szCs w:val="24"/>
        </w:rPr>
        <w:t>工程规模：济南市污泥处置中心项目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空气压缩机及后处理设备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招标范围：2台工频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bCs/>
          <w:sz w:val="24"/>
          <w:szCs w:val="24"/>
        </w:rPr>
        <w:t>1台变频空气压缩机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，2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台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空气冷冻干燥机，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1台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空气吸附干燥机，油雾过滤器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及配件等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3、供货设备信息：详见附件技术协议。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4、招标范围说明：设备的设计、制造、供货、指导安装、调试及相关的技术服务、技术培训、售后服务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。</w:t>
      </w:r>
    </w:p>
    <w:p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7" w:name="_Toc527364902"/>
      <w:r>
        <w:rPr>
          <w:rFonts w:hint="eastAsia" w:ascii="宋体" w:hAnsi="宋体" w:eastAsia="宋体" w:cs="宋体"/>
          <w:sz w:val="24"/>
          <w:szCs w:val="24"/>
        </w:rPr>
        <w:t>四、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须知</w:t>
      </w:r>
      <w:bookmarkEnd w:id="7"/>
    </w:p>
    <w:bookmarkEnd w:id="6"/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4、交货时间：202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06</w:t>
      </w:r>
      <w:r>
        <w:rPr>
          <w:rFonts w:hint="eastAsia" w:ascii="宋体" w:hAnsi="宋体" w:eastAsia="宋体" w:cs="宋体"/>
          <w:bCs/>
          <w:sz w:val="24"/>
          <w:szCs w:val="24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7、开标时间：202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07</w:t>
      </w:r>
      <w:r>
        <w:rPr>
          <w:rFonts w:hint="eastAsia" w:ascii="宋体" w:hAnsi="宋体" w:eastAsia="宋体" w:cs="宋体"/>
          <w:bCs/>
          <w:sz w:val="24"/>
          <w:szCs w:val="24"/>
        </w:rPr>
        <w:t>日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下</w:t>
      </w:r>
      <w:r>
        <w:rPr>
          <w:rFonts w:hint="eastAsia" w:ascii="宋体" w:hAnsi="宋体" w:eastAsia="宋体" w:cs="宋体"/>
          <w:bCs/>
          <w:sz w:val="24"/>
          <w:szCs w:val="24"/>
        </w:rPr>
        <w:t>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</w:rPr>
        <w:t>0（北京时间）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8、开标地点：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9、招标联系人地点：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10、招标文件发售时间：202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04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bCs/>
          <w:sz w:val="24"/>
          <w:szCs w:val="24"/>
        </w:rPr>
        <w:t>日～202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04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bCs/>
          <w:sz w:val="24"/>
          <w:szCs w:val="24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11、招标文件澄清及答疑时间：202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04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bCs/>
          <w:sz w:val="24"/>
          <w:szCs w:val="24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12、投标人“采用有限数量制”：投标人“采用有限数量制”：合格单位不足9家全部邀请，超过9家取资格审核排名前9的申请人。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13、媒介：本次公告在中国采购与招标网（http://www.chinabidding.com.cn）、公司网站（http://www.bmei.com/）。因轻信其他组织、个人或媒介提供的信息而造成的损失，其责任由投标人自行负责。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14、</w:t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>上述所有时间均为北京时间。</w:t>
      </w:r>
    </w:p>
    <w:p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8" w:name="_Toc527364903"/>
      <w:r>
        <w:rPr>
          <w:rFonts w:hint="eastAsia" w:ascii="宋体" w:hAnsi="宋体" w:eastAsia="宋体" w:cs="宋体"/>
          <w:sz w:val="24"/>
          <w:szCs w:val="24"/>
        </w:rPr>
        <w:t>五、投标人资格要求</w:t>
      </w:r>
      <w:bookmarkEnd w:id="8"/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1、供应商应当具备下列条件：</w:t>
      </w:r>
    </w:p>
    <w:p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（1）具备履行民事责任能力的独立法人，要求：国内原厂投标注册资本金不低于1500万元，国外品牌接受代理投标注册资本金不低于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00万元；</w:t>
      </w:r>
    </w:p>
    <w:p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（2）投标人需为专业</w:t>
      </w:r>
      <w:r>
        <w:rPr>
          <w:rFonts w:hint="eastAsia" w:eastAsia="宋体" w:cs="宋体"/>
          <w:bCs/>
          <w:sz w:val="24"/>
          <w:szCs w:val="24"/>
          <w:lang w:eastAsia="zh-CN"/>
        </w:rPr>
        <w:t>空气压缩机及后处理设备</w:t>
      </w:r>
      <w:r>
        <w:rPr>
          <w:rFonts w:hint="eastAsia" w:ascii="宋体" w:hAnsi="宋体" w:eastAsia="宋体" w:cs="宋体"/>
          <w:bCs/>
          <w:sz w:val="24"/>
          <w:szCs w:val="24"/>
        </w:rPr>
        <w:t>生产制造/供货厂家，具有根据招标人不同工况参数要求设计、制造/提供相应品质</w:t>
      </w:r>
      <w:r>
        <w:rPr>
          <w:rFonts w:hint="eastAsia" w:eastAsia="宋体" w:cs="宋体"/>
          <w:bCs/>
          <w:sz w:val="24"/>
          <w:szCs w:val="24"/>
          <w:lang w:eastAsia="zh-CN"/>
        </w:rPr>
        <w:t>空气压缩机及后处理设备</w:t>
      </w:r>
      <w:r>
        <w:rPr>
          <w:rFonts w:hint="eastAsia" w:ascii="宋体" w:hAnsi="宋体" w:eastAsia="宋体" w:cs="宋体"/>
          <w:bCs/>
          <w:sz w:val="24"/>
          <w:szCs w:val="24"/>
        </w:rPr>
        <w:t>的能力；</w:t>
      </w:r>
    </w:p>
    <w:p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（3）投标厂家若为代理商，所代理的品牌制造商需满足第二条所述条件，并同步提供原厂授权证明文件；</w:t>
      </w:r>
    </w:p>
    <w:p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（3）投标人应具备同类、类似项目的供货服务经验；</w:t>
      </w:r>
    </w:p>
    <w:p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（4）具有履行合同所必需的设备和专业技术能力；</w:t>
      </w:r>
    </w:p>
    <w:p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（5）投标人愿意服从招标人对于招标项目内容的介入管理要求；</w:t>
      </w:r>
    </w:p>
    <w:p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（6）具有良好的银行资信和商业信誉，近三年财务状况良好，无亏损；</w:t>
      </w:r>
    </w:p>
    <w:p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（7）参加招投标活动2年内没有相关违法或者违法嫌疑记录。</w:t>
      </w:r>
    </w:p>
    <w:p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2、在购买标书时须向招标人提供以下材料（加盖公章）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bookmarkStart w:id="9" w:name="_Toc527364904"/>
      <w:r>
        <w:rPr>
          <w:rFonts w:hint="eastAsia" w:ascii="宋体" w:hAnsi="宋体" w:eastAsia="宋体" w:cs="宋体"/>
          <w:bCs/>
          <w:sz w:val="24"/>
          <w:szCs w:val="24"/>
        </w:rPr>
        <w:t>（1）企业营业执照、组织机构代码、税务登记证（三证合一）副本复印件；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（2）法定代表人授权委托书原件，法人身份证、委托代理人身份证复印件；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（3）近3年有3个相应或类似业绩合同或者证明文件的复印件（焚烧项目优先）；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（4）提供无处于被责令停业，财产被接管，冻结、破产状态的证明（或承诺）文件；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（5）提供无京城环保员工或亲属在贵公司任职或控股的证明（或承诺）文件；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（6）提供中标后不得转包的承诺文件；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（7）投标申请函及附表。</w:t>
      </w:r>
    </w:p>
    <w:p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六、投标费用</w:t>
      </w:r>
      <w:bookmarkEnd w:id="9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招标文件每套购置费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00元；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北京京城环保股份有限公司</w:t>
      </w: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  <w:bookmarkStart w:id="10" w:name="_Toc468782281"/>
      <w:bookmarkStart w:id="11" w:name="_Toc471479165"/>
      <w:bookmarkStart w:id="12" w:name="_Toc471478430"/>
      <w:bookmarkStart w:id="13" w:name="_Toc452621175"/>
      <w:r>
        <w:rPr>
          <w:rFonts w:hint="eastAsia" w:ascii="宋体" w:hAnsi="宋体" w:eastAsia="宋体" w:cs="宋体"/>
          <w:b/>
          <w:sz w:val="24"/>
          <w:szCs w:val="24"/>
        </w:rPr>
        <w:t>202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  <w:szCs w:val="24"/>
        </w:rPr>
        <w:t>年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04</w:t>
      </w:r>
      <w:r>
        <w:rPr>
          <w:rFonts w:hint="eastAsia" w:ascii="宋体" w:hAnsi="宋体" w:eastAsia="宋体" w:cs="宋体"/>
          <w:b/>
          <w:sz w:val="24"/>
          <w:szCs w:val="24"/>
        </w:rPr>
        <w:t>月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b/>
          <w:sz w:val="24"/>
          <w:szCs w:val="24"/>
        </w:rPr>
        <w:t>日</w:t>
      </w:r>
      <w:bookmarkEnd w:id="10"/>
      <w:bookmarkEnd w:id="11"/>
      <w:bookmarkEnd w:id="12"/>
      <w:r>
        <w:rPr>
          <w:rFonts w:hint="eastAsia" w:ascii="宋体" w:hAnsi="宋体" w:eastAsia="宋体" w:cs="宋体"/>
          <w:b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br w:type="page"/>
      </w:r>
      <w:bookmarkStart w:id="14" w:name="_Toc449619597"/>
      <w:bookmarkStart w:id="15" w:name="_Toc449687366"/>
      <w:bookmarkStart w:id="16" w:name="_Toc448839083"/>
      <w:bookmarkStart w:id="17" w:name="_Toc449700509"/>
      <w:bookmarkStart w:id="18" w:name="_Toc449618573"/>
    </w:p>
    <w:p>
      <w:pPr>
        <w:pStyle w:val="5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19" w:name="_Toc527364905"/>
      <w:r>
        <w:rPr>
          <w:rFonts w:hint="eastAsia" w:ascii="宋体" w:hAnsi="宋体" w:eastAsia="宋体" w:cs="宋体"/>
          <w:sz w:val="24"/>
          <w:szCs w:val="24"/>
        </w:rPr>
        <w:t>第二章 投标申请函</w:t>
      </w:r>
      <w:bookmarkEnd w:id="13"/>
      <w:bookmarkEnd w:id="14"/>
      <w:bookmarkEnd w:id="15"/>
      <w:bookmarkEnd w:id="16"/>
      <w:bookmarkEnd w:id="17"/>
      <w:bookmarkEnd w:id="18"/>
      <w:bookmarkEnd w:id="19"/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致：北京京城环保股份有限公司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1、按照本招标公告的要求，我方递交的申请文件及有关资料，用于招标人审查我方参加</w:t>
      </w:r>
      <w:r>
        <w:rPr>
          <w:rFonts w:hint="eastAsia" w:hAnsi="宋体" w:eastAsia="宋体" w:cs="宋体"/>
          <w:b/>
          <w:bCs/>
          <w:sz w:val="21"/>
          <w:szCs w:val="21"/>
          <w:u w:val="single"/>
          <w:lang w:eastAsia="zh-CN"/>
        </w:rPr>
        <w:t>济南市污泥处置中心项目空气压缩机及后处理设备</w:t>
      </w:r>
      <w:r>
        <w:rPr>
          <w:rFonts w:hint="eastAsia" w:ascii="宋体" w:hAnsi="宋体" w:eastAsia="宋体" w:cs="宋体"/>
          <w:bCs/>
          <w:sz w:val="21"/>
          <w:szCs w:val="21"/>
        </w:rPr>
        <w:t>招标采购的投标资格。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2、我方同意招标人在投标期间，对我们所报内容进行实际考察，并核实其真实性与准确性，我方一定积极配合。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3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4、我方理解招标人有权拒绝任何申请，而无需由招标人承担任何责任。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5、在确定我方为正式投标人（购买招标文件）后，我方愿意按招标文件的要求详细填写和编制投标文件，并按“前附表”确定的时间、地点准时参加投标。</w:t>
      </w: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申请人（盖章）：</w:t>
      </w: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法定代表人或其委托代理人（签名）：</w:t>
      </w: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4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4"/>
        <w:adjustRightInd w:val="0"/>
        <w:snapToGrid w:val="0"/>
        <w:rPr>
          <w:rFonts w:ascii="黑体" w:eastAsia="黑体"/>
          <w:b w:val="0"/>
        </w:rPr>
      </w:pPr>
      <w:bookmarkStart w:id="20" w:name="_Toc146512971"/>
      <w:r>
        <w:rPr>
          <w:rFonts w:hint="eastAsia" w:ascii="黑体" w:eastAsia="黑体"/>
          <w:b w:val="0"/>
        </w:rPr>
        <w:t>资格审查申请表</w:t>
      </w:r>
      <w:bookmarkEnd w:id="20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9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9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9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8F875"/>
    <w:multiLevelType w:val="singleLevel"/>
    <w:tmpl w:val="2958F87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CAB144B"/>
    <w:rsid w:val="1EE319AE"/>
    <w:rsid w:val="1FF64942"/>
    <w:rsid w:val="27206A9F"/>
    <w:rsid w:val="2AB31482"/>
    <w:rsid w:val="2B824700"/>
    <w:rsid w:val="2E5C0348"/>
    <w:rsid w:val="2FCB419D"/>
    <w:rsid w:val="316023CA"/>
    <w:rsid w:val="31FD4531"/>
    <w:rsid w:val="328D3057"/>
    <w:rsid w:val="33771489"/>
    <w:rsid w:val="3BCF2041"/>
    <w:rsid w:val="3C443E30"/>
    <w:rsid w:val="3E344CA1"/>
    <w:rsid w:val="40537E1C"/>
    <w:rsid w:val="42A65B74"/>
    <w:rsid w:val="46811E32"/>
    <w:rsid w:val="46FB7303"/>
    <w:rsid w:val="47334DCA"/>
    <w:rsid w:val="4853080F"/>
    <w:rsid w:val="4881691B"/>
    <w:rsid w:val="48AF6B94"/>
    <w:rsid w:val="492E5ABE"/>
    <w:rsid w:val="49BA773C"/>
    <w:rsid w:val="4B55119A"/>
    <w:rsid w:val="4B796657"/>
    <w:rsid w:val="4BF60A57"/>
    <w:rsid w:val="4C1712AE"/>
    <w:rsid w:val="4C945ACA"/>
    <w:rsid w:val="50886A77"/>
    <w:rsid w:val="50C60A2C"/>
    <w:rsid w:val="57302B96"/>
    <w:rsid w:val="5C19001B"/>
    <w:rsid w:val="5C4C1CD3"/>
    <w:rsid w:val="5ED65160"/>
    <w:rsid w:val="610E073D"/>
    <w:rsid w:val="61B823F1"/>
    <w:rsid w:val="62133731"/>
    <w:rsid w:val="62742FD1"/>
    <w:rsid w:val="66C01B47"/>
    <w:rsid w:val="6AF3240E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4"/>
    <w:autoRedefine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5">
    <w:name w:val="heading 2"/>
    <w:basedOn w:val="6"/>
    <w:next w:val="1"/>
    <w:link w:val="25"/>
    <w:autoRedefine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before="0" w:beforeLines="0" w:after="120" w:afterLines="0" w:line="240" w:lineRule="auto"/>
      <w:ind w:firstLine="420" w:firstLineChars="100"/>
    </w:pPr>
    <w:rPr>
      <w:rFonts w:hAnsi="Times New Roman"/>
      <w:szCs w:val="20"/>
    </w:rPr>
  </w:style>
  <w:style w:type="paragraph" w:styleId="3">
    <w:name w:val="Body Text"/>
    <w:basedOn w:val="1"/>
    <w:next w:val="2"/>
    <w:autoRedefine/>
    <w:qFormat/>
    <w:uiPriority w:val="0"/>
    <w:pPr>
      <w:spacing w:line="460" w:lineRule="exact"/>
    </w:pPr>
    <w:rPr>
      <w:sz w:val="24"/>
    </w:rPr>
  </w:style>
  <w:style w:type="paragraph" w:styleId="6">
    <w:name w:val="toc 1"/>
    <w:basedOn w:val="1"/>
    <w:next w:val="1"/>
    <w:autoRedefine/>
    <w:semiHidden/>
    <w:unhideWhenUsed/>
    <w:qFormat/>
    <w:uiPriority w:val="39"/>
  </w:style>
  <w:style w:type="paragraph" w:styleId="7">
    <w:name w:val="annotation text"/>
    <w:basedOn w:val="1"/>
    <w:link w:val="31"/>
    <w:autoRedefine/>
    <w:semiHidden/>
    <w:unhideWhenUsed/>
    <w:qFormat/>
    <w:uiPriority w:val="99"/>
    <w:pPr>
      <w:jc w:val="left"/>
    </w:pPr>
  </w:style>
  <w:style w:type="paragraph" w:styleId="8">
    <w:name w:val="Body Text Indent"/>
    <w:basedOn w:val="1"/>
    <w:next w:val="9"/>
    <w:autoRedefine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9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10">
    <w:name w:val="Block Text"/>
    <w:basedOn w:val="1"/>
    <w:autoRedefine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1">
    <w:name w:val="Date"/>
    <w:basedOn w:val="1"/>
    <w:next w:val="1"/>
    <w:link w:val="33"/>
    <w:autoRedefine/>
    <w:semiHidden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28"/>
    <w:autoRedefine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link w:val="26"/>
    <w:autoRedefine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6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annotation subject"/>
    <w:basedOn w:val="7"/>
    <w:next w:val="7"/>
    <w:link w:val="32"/>
    <w:autoRedefine/>
    <w:semiHidden/>
    <w:unhideWhenUsed/>
    <w:qFormat/>
    <w:uiPriority w:val="99"/>
    <w:rPr>
      <w:b/>
      <w:bCs/>
    </w:rPr>
  </w:style>
  <w:style w:type="paragraph" w:styleId="18">
    <w:name w:val="Body Text First Indent 2"/>
    <w:basedOn w:val="8"/>
    <w:autoRedefine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20">
    <w:name w:val="Table Grid"/>
    <w:basedOn w:val="1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autoRedefine/>
    <w:qFormat/>
    <w:uiPriority w:val="99"/>
    <w:rPr>
      <w:color w:val="0000FF"/>
      <w:u w:val="single"/>
    </w:rPr>
  </w:style>
  <w:style w:type="character" w:styleId="23">
    <w:name w:val="annotation reference"/>
    <w:basedOn w:val="21"/>
    <w:autoRedefine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1"/>
    <w:link w:val="4"/>
    <w:autoRedefine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5">
    <w:name w:val="标题 2 Char"/>
    <w:basedOn w:val="21"/>
    <w:link w:val="5"/>
    <w:autoRedefine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6">
    <w:name w:val="正文文本缩进 3 Char"/>
    <w:basedOn w:val="21"/>
    <w:link w:val="15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7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8">
    <w:name w:val="批注框文本 Char"/>
    <w:basedOn w:val="21"/>
    <w:link w:val="1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眉 Char"/>
    <w:basedOn w:val="21"/>
    <w:link w:val="1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页脚 Char"/>
    <w:basedOn w:val="21"/>
    <w:link w:val="1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批注文字 Char"/>
    <w:basedOn w:val="21"/>
    <w:link w:val="7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2">
    <w:name w:val="批注主题 Char"/>
    <w:basedOn w:val="31"/>
    <w:link w:val="17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3">
    <w:name w:val="日期 Char"/>
    <w:basedOn w:val="21"/>
    <w:link w:val="11"/>
    <w:autoRedefine/>
    <w:semiHidden/>
    <w:qFormat/>
    <w:uiPriority w:val="99"/>
    <w:rPr>
      <w:kern w:val="2"/>
      <w:sz w:val="21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5">
    <w:name w:val="cucd-0 Char"/>
    <w:link w:val="36"/>
    <w:autoRedefine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6">
    <w:name w:val="cucd-0"/>
    <w:link w:val="35"/>
    <w:autoRedefine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7">
    <w:name w:val="font21"/>
    <w:basedOn w:val="2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8">
    <w:name w:val="font31"/>
    <w:basedOn w:val="21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9">
    <w:name w:val="font11"/>
    <w:basedOn w:val="2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2137</Words>
  <Characters>2297</Characters>
  <Lines>20</Lines>
  <Paragraphs>5</Paragraphs>
  <TotalTime>0</TotalTime>
  <ScaleCrop>false</ScaleCrop>
  <LinksUpToDate>false</LinksUpToDate>
  <CharactersWithSpaces>2439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2024-04-18T02:49:13Z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B39345F8062646768A7E09D683720C00_12</vt:lpwstr>
  </property>
</Properties>
</file>