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/>
          <w:szCs w:val="21"/>
          <w:lang w:val="zh-CN"/>
        </w:rPr>
      </w:pPr>
      <w:bookmarkStart w:id="0" w:name="_Toc452641979"/>
      <w:bookmarkStart w:id="1" w:name="_Toc448839082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济南市污泥处置中心项目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流化风机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招标文件</w:t>
      </w:r>
    </w:p>
    <w:bookmarkEnd w:id="0"/>
    <w:bookmarkEnd w:id="1"/>
    <w:p>
      <w:pPr>
        <w:pStyle w:val="2"/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</w:rPr>
      </w:pPr>
      <w:bookmarkStart w:id="2" w:name="_Toc527364898"/>
      <w:r>
        <w:rPr>
          <w:rFonts w:hint="eastAsia" w:ascii="宋体" w:hAnsi="宋体" w:eastAsia="宋体" w:cs="宋体"/>
          <w:sz w:val="24"/>
          <w:szCs w:val="24"/>
        </w:rPr>
        <w:t>招标公告</w:t>
      </w:r>
      <w:bookmarkEnd w:id="2"/>
    </w:p>
    <w:p>
      <w:pPr>
        <w:pStyle w:val="2"/>
        <w:rPr>
          <w:rFonts w:hint="eastAsia"/>
        </w:rPr>
      </w:pPr>
      <w:bookmarkStart w:id="3" w:name="_Toc9561"/>
      <w:bookmarkStart w:id="4" w:name="_Toc452641986"/>
      <w:bookmarkStart w:id="5" w:name="_Toc452621175"/>
      <w:r>
        <w:rPr>
          <w:rFonts w:hint="eastAsia"/>
        </w:rPr>
        <w:t>第一章 招标公告</w:t>
      </w:r>
      <w:bookmarkEnd w:id="3"/>
    </w:p>
    <w:p>
      <w:pPr>
        <w:pStyle w:val="3"/>
        <w:snapToGrid w:val="0"/>
        <w:spacing w:line="360" w:lineRule="auto"/>
        <w:rPr>
          <w:rFonts w:hint="eastAsia" w:eastAsia="宋体"/>
          <w:lang w:val="en-US" w:eastAsia="zh-CN"/>
        </w:rPr>
      </w:pPr>
      <w:bookmarkStart w:id="6" w:name="_Toc25143"/>
      <w:r>
        <w:rPr>
          <w:rFonts w:hint="eastAsia"/>
        </w:rPr>
        <w:t>一、招标编号：</w:t>
      </w:r>
      <w:r>
        <w:rPr>
          <w:rFonts w:hint="eastAsia"/>
          <w:lang w:eastAsia="zh-CN"/>
        </w:rPr>
        <w:t>ZB202404-HBZB04</w:t>
      </w:r>
      <w:bookmarkEnd w:id="6"/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</w:t>
      </w:r>
    </w:p>
    <w:p>
      <w:pPr>
        <w:pStyle w:val="3"/>
        <w:snapToGrid w:val="0"/>
        <w:spacing w:line="360" w:lineRule="auto"/>
      </w:pPr>
      <w:bookmarkStart w:id="7" w:name="_Toc16412"/>
      <w:r>
        <w:rPr>
          <w:rFonts w:hint="eastAsia"/>
        </w:rPr>
        <w:t>二、项目概况</w:t>
      </w:r>
      <w:bookmarkEnd w:id="7"/>
    </w:p>
    <w:p>
      <w:pPr>
        <w:shd w:val="clear" w:color="auto" w:fill="auto"/>
        <w:adjustRightInd w:val="0"/>
        <w:snapToGrid w:val="0"/>
        <w:spacing w:line="360" w:lineRule="auto"/>
        <w:rPr>
          <w:rFonts w:hint="eastAsia"/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>1、项目全称：</w:t>
      </w:r>
      <w:r>
        <w:rPr>
          <w:rFonts w:hint="eastAsia"/>
          <w:szCs w:val="21"/>
          <w:highlight w:val="none"/>
          <w:lang w:val="zh-CN"/>
        </w:rPr>
        <w:t>济南污泥处置中心</w:t>
      </w:r>
      <w:r>
        <w:rPr>
          <w:rFonts w:hint="eastAsia"/>
          <w:bCs/>
          <w:szCs w:val="21"/>
          <w:highlight w:val="none"/>
        </w:rPr>
        <w:t>项目</w:t>
      </w:r>
    </w:p>
    <w:p>
      <w:pPr>
        <w:shd w:val="clear" w:color="auto" w:fill="auto"/>
        <w:adjustRightInd w:val="0"/>
        <w:snapToGrid w:val="0"/>
        <w:spacing w:line="360" w:lineRule="auto"/>
        <w:rPr>
          <w:rFonts w:hint="eastAsia" w:eastAsia="宋体"/>
          <w:bCs/>
          <w:szCs w:val="21"/>
          <w:highlight w:val="none"/>
          <w:lang w:val="en-US" w:eastAsia="zh-CN"/>
        </w:rPr>
      </w:pPr>
      <w:r>
        <w:rPr>
          <w:rFonts w:hint="eastAsia"/>
          <w:bCs/>
          <w:szCs w:val="21"/>
          <w:highlight w:val="none"/>
        </w:rPr>
        <w:t>2、项目位置：</w:t>
      </w:r>
      <w:r>
        <w:rPr>
          <w:rFonts w:hint="eastAsia"/>
          <w:bCs/>
          <w:szCs w:val="21"/>
          <w:highlight w:val="none"/>
          <w:lang w:eastAsia="zh-CN"/>
        </w:rPr>
        <w:t>山东济南</w:t>
      </w:r>
    </w:p>
    <w:p>
      <w:pPr>
        <w:pStyle w:val="3"/>
        <w:shd w:val="clear" w:color="auto" w:fill="auto"/>
        <w:snapToGrid w:val="0"/>
        <w:spacing w:line="360" w:lineRule="auto"/>
        <w:rPr>
          <w:rFonts w:hint="eastAsia"/>
          <w:highlight w:val="none"/>
          <w:lang w:eastAsia="zh-CN"/>
        </w:rPr>
      </w:pPr>
      <w:bookmarkStart w:id="8" w:name="_Toc22817"/>
      <w:r>
        <w:rPr>
          <w:rFonts w:hint="eastAsia"/>
          <w:highlight w:val="none"/>
        </w:rPr>
        <w:t>三、招标范围</w:t>
      </w:r>
      <w:bookmarkEnd w:id="8"/>
    </w:p>
    <w:p>
      <w:pPr>
        <w:spacing w:line="360" w:lineRule="auto"/>
        <w:rPr>
          <w:rFonts w:ascii="宋体" w:hAnsi="宋体"/>
          <w:szCs w:val="21"/>
        </w:rPr>
      </w:pPr>
      <w:bookmarkStart w:id="9" w:name="_Toc81619732"/>
      <w:r>
        <w:rPr>
          <w:rFonts w:hint="eastAsia"/>
          <w:bCs/>
          <w:szCs w:val="21"/>
        </w:rPr>
        <w:t>1、工程规模：污泥处理处置规模</w:t>
      </w:r>
      <w:r>
        <w:rPr>
          <w:rFonts w:hint="eastAsia"/>
          <w:bCs/>
          <w:szCs w:val="21"/>
          <w:lang w:val="en-US" w:eastAsia="zh-CN"/>
        </w:rPr>
        <w:t>8</w:t>
      </w:r>
      <w:r>
        <w:rPr>
          <w:rFonts w:hint="eastAsia"/>
          <w:bCs/>
          <w:szCs w:val="21"/>
        </w:rPr>
        <w:t>00t/d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2、招标范围：</w:t>
      </w:r>
    </w:p>
    <w:p>
      <w:pPr>
        <w:spacing w:line="360" w:lineRule="auto"/>
        <w:ind w:firstLine="420" w:firstLineChars="200"/>
        <w:rPr>
          <w:rFonts w:hint="eastAsia" w:ascii="Times New Roman" w:hAnsi="Times New Roman"/>
          <w:bCs/>
          <w:szCs w:val="21"/>
          <w:lang w:eastAsia="zh-CN"/>
        </w:rPr>
      </w:pPr>
      <w:r>
        <w:rPr>
          <w:rFonts w:hint="eastAsia" w:ascii="Times New Roman" w:hAnsi="Times New Roman"/>
          <w:bCs/>
          <w:szCs w:val="21"/>
          <w:lang w:eastAsia="zh-CN"/>
        </w:rPr>
        <w:t>投标方的工作范围包括：流化风机外保温的设计、制造、供货、指导安装、调试及相关的技术服务、技术培训、售后服务。提供电气接口条件。</w:t>
      </w:r>
    </w:p>
    <w:p>
      <w:pPr>
        <w:spacing w:line="360" w:lineRule="auto"/>
        <w:ind w:firstLine="420" w:firstLineChars="200"/>
        <w:rPr>
          <w:rFonts w:hint="eastAsia" w:ascii="Times New Roman" w:hAnsi="Times New Roman"/>
          <w:bCs/>
          <w:szCs w:val="21"/>
          <w:lang w:eastAsia="zh-CN"/>
        </w:rPr>
      </w:pPr>
      <w:r>
        <w:rPr>
          <w:rFonts w:hint="eastAsia" w:ascii="Times New Roman" w:hAnsi="Times New Roman"/>
          <w:bCs/>
          <w:szCs w:val="21"/>
          <w:lang w:eastAsia="zh-CN"/>
        </w:rPr>
        <w:t>投标方负责风机外保温的设计，招标方负责提供保温材料和勾钉，外护板（0.6 mm不锈钢）以及保温安装工作等，投标方在设计阶段会与保温材料供应商进一步配合保温设计。</w:t>
      </w:r>
    </w:p>
    <w:p>
      <w:pPr>
        <w:spacing w:line="360" w:lineRule="auto"/>
        <w:ind w:firstLine="420" w:firstLineChars="200"/>
        <w:rPr>
          <w:rFonts w:hint="eastAsia" w:ascii="Times New Roman" w:hAnsi="Times New Roman"/>
          <w:bCs/>
          <w:szCs w:val="21"/>
          <w:lang w:eastAsia="zh-CN"/>
        </w:rPr>
      </w:pPr>
      <w:r>
        <w:rPr>
          <w:rFonts w:hint="eastAsia" w:ascii="Times New Roman" w:hAnsi="Times New Roman"/>
          <w:bCs/>
          <w:szCs w:val="21"/>
          <w:lang w:eastAsia="zh-CN"/>
        </w:rPr>
        <w:t>保温材质选用硅酸铝纤维棉，材料的导热系数在100℃时不超过0.055W/m·k（开尔文）。保温后，保温外表温度不超过60℃，这时环境温度为45℃。环境温度在距离热表面3m以上的地方测得。</w:t>
      </w:r>
    </w:p>
    <w:p>
      <w:pPr>
        <w:spacing w:line="360" w:lineRule="auto"/>
        <w:ind w:firstLine="420" w:firstLineChars="200"/>
        <w:rPr>
          <w:rFonts w:hint="eastAsia" w:ascii="Times New Roman" w:hAnsi="Times New Roman"/>
          <w:bCs/>
          <w:szCs w:val="21"/>
          <w:lang w:eastAsia="zh-CN"/>
        </w:rPr>
      </w:pPr>
      <w:r>
        <w:rPr>
          <w:rFonts w:hint="eastAsia" w:ascii="Times New Roman" w:hAnsi="Times New Roman"/>
          <w:bCs/>
          <w:szCs w:val="21"/>
          <w:lang w:eastAsia="zh-CN"/>
        </w:rPr>
        <w:t>招标方的工作范围包括：提供设备配电及配套控制系统，投标方提供电气接线图及控制逻辑。</w:t>
      </w:r>
    </w:p>
    <w:p>
      <w:pPr>
        <w:spacing w:line="360" w:lineRule="auto"/>
        <w:ind w:firstLine="420" w:firstLineChars="200"/>
        <w:rPr>
          <w:rFonts w:hint="default" w:ascii="Times New Roman" w:hAnsi="Times New Roman"/>
          <w:bCs/>
          <w:szCs w:val="21"/>
          <w:lang w:val="en-US" w:eastAsia="zh-CN"/>
        </w:rPr>
      </w:pPr>
      <w:r>
        <w:rPr>
          <w:rFonts w:hint="eastAsia" w:ascii="Times New Roman" w:hAnsi="Times New Roman"/>
          <w:bCs/>
          <w:szCs w:val="21"/>
          <w:lang w:val="en-US" w:eastAsia="zh-CN"/>
        </w:rPr>
        <w:t>详情详见《济南污泥处置中心项目流化风机技术标》文件。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3、供货清单：</w:t>
      </w:r>
    </w:p>
    <w:tbl>
      <w:tblPr>
        <w:tblStyle w:val="19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892"/>
        <w:gridCol w:w="3060"/>
        <w:gridCol w:w="1080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tblHeader/>
        </w:trPr>
        <w:tc>
          <w:tcPr>
            <w:tcW w:w="95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序号</w:t>
            </w:r>
          </w:p>
        </w:tc>
        <w:tc>
          <w:tcPr>
            <w:tcW w:w="189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设备名称</w:t>
            </w:r>
          </w:p>
        </w:tc>
        <w:tc>
          <w:tcPr>
            <w:tcW w:w="30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设备规格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数量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95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89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流化风机</w:t>
            </w:r>
          </w:p>
        </w:tc>
        <w:tc>
          <w:tcPr>
            <w:tcW w:w="306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详细见《济南污泥处置中心项目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流化风机</w:t>
            </w:r>
            <w:r>
              <w:rPr>
                <w:rFonts w:hint="eastAsia" w:ascii="宋体" w:hAnsi="宋体" w:cs="宋体"/>
                <w:sz w:val="21"/>
                <w:szCs w:val="21"/>
              </w:rPr>
              <w:t>技术标》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套</w:t>
            </w:r>
          </w:p>
        </w:tc>
      </w:tr>
    </w:tbl>
    <w:p>
      <w:pPr>
        <w:numPr>
          <w:ilvl w:val="0"/>
          <w:numId w:val="2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招标范围说明：包括但不限于</w:t>
      </w:r>
      <w:r>
        <w:rPr>
          <w:rFonts w:hint="eastAsia" w:ascii="Times New Roman" w:hAnsi="Times New Roman"/>
          <w:bCs/>
          <w:szCs w:val="21"/>
          <w:lang w:val="en-US" w:eastAsia="zh-CN"/>
        </w:rPr>
        <w:t>成套装置的</w:t>
      </w:r>
      <w:r>
        <w:rPr>
          <w:rFonts w:hint="eastAsia" w:ascii="Times New Roman" w:hAnsi="Times New Roman"/>
          <w:bCs/>
          <w:szCs w:val="21"/>
        </w:rPr>
        <w:t>选型、设计、制造、供货、安装、系统达标调试、软件编制、人员及设备操作培训、售后服务等</w:t>
      </w:r>
      <w:r>
        <w:rPr>
          <w:rFonts w:ascii="Times New Roman" w:hAnsi="Times New Roman"/>
          <w:bCs/>
          <w:szCs w:val="21"/>
        </w:rPr>
        <w:t>，同时也包括所有必要的材料、备品备件、专用工具等一揽子工作</w:t>
      </w:r>
      <w:r>
        <w:rPr>
          <w:rFonts w:hint="eastAsia" w:ascii="Times New Roman" w:hAnsi="Times New Roman"/>
          <w:bCs/>
          <w:szCs w:val="21"/>
        </w:rPr>
        <w:t>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10" w:name="_Toc25956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10"/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  <w:lang w:eastAsia="zh-CN"/>
        </w:rPr>
        <w:t>202</w:t>
      </w:r>
      <w:r>
        <w:rPr>
          <w:rFonts w:hint="eastAsia"/>
          <w:bCs/>
          <w:szCs w:val="21"/>
          <w:lang w:val="en-US" w:eastAsia="zh-CN"/>
        </w:rPr>
        <w:t>4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>8</w:t>
      </w:r>
      <w:r>
        <w:rPr>
          <w:rFonts w:hint="eastAsia"/>
          <w:bCs/>
          <w:szCs w:val="21"/>
        </w:rPr>
        <w:t>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7、开标时间：</w:t>
      </w:r>
      <w:r>
        <w:rPr>
          <w:rFonts w:hint="eastAsia"/>
          <w:szCs w:val="21"/>
          <w:u w:val="none"/>
          <w:lang w:eastAsia="zh-CN"/>
        </w:rPr>
        <w:t>202</w:t>
      </w:r>
      <w:r>
        <w:rPr>
          <w:rFonts w:hint="eastAsia"/>
          <w:szCs w:val="21"/>
          <w:u w:val="none"/>
          <w:lang w:val="en-US" w:eastAsia="zh-CN"/>
        </w:rPr>
        <w:t>4</w:t>
      </w:r>
      <w:r>
        <w:rPr>
          <w:rFonts w:hint="eastAsia"/>
          <w:szCs w:val="21"/>
          <w:u w:val="none"/>
        </w:rPr>
        <w:t>年</w:t>
      </w:r>
      <w:r>
        <w:rPr>
          <w:rFonts w:hint="eastAsia"/>
          <w:szCs w:val="21"/>
          <w:u w:val="none"/>
          <w:lang w:val="en-US" w:eastAsia="zh-CN"/>
        </w:rPr>
        <w:t>5</w:t>
      </w:r>
      <w:r>
        <w:rPr>
          <w:rFonts w:hint="eastAsia"/>
          <w:szCs w:val="21"/>
          <w:u w:val="none"/>
        </w:rPr>
        <w:t>月</w:t>
      </w:r>
      <w:r>
        <w:rPr>
          <w:rFonts w:hint="eastAsia"/>
          <w:szCs w:val="21"/>
          <w:u w:val="none"/>
          <w:lang w:val="en-US" w:eastAsia="zh-CN"/>
        </w:rPr>
        <w:t>13</w:t>
      </w:r>
      <w:r>
        <w:rPr>
          <w:rFonts w:hint="eastAsia"/>
          <w:szCs w:val="21"/>
          <w:u w:val="none"/>
        </w:rPr>
        <w:t>日</w:t>
      </w:r>
      <w:r>
        <w:rPr>
          <w:rFonts w:hint="eastAsia"/>
          <w:szCs w:val="21"/>
          <w:u w:val="none"/>
          <w:lang w:val="en-US" w:eastAsia="zh-CN"/>
        </w:rPr>
        <w:t>上午9</w:t>
      </w:r>
      <w:r>
        <w:rPr>
          <w:rFonts w:hint="eastAsia"/>
          <w:szCs w:val="21"/>
          <w:u w:val="none"/>
        </w:rPr>
        <w:t xml:space="preserve"> 时</w:t>
      </w:r>
      <w:r>
        <w:rPr>
          <w:szCs w:val="21"/>
          <w:u w:val="none"/>
        </w:rPr>
        <w:t>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8、开标地点：北京市</w:t>
      </w:r>
      <w:r>
        <w:rPr>
          <w:rFonts w:hint="eastAsia"/>
          <w:bCs/>
          <w:szCs w:val="21"/>
          <w:lang w:eastAsia="zh-CN"/>
        </w:rPr>
        <w:t>经济技术开发区永昌南路</w:t>
      </w:r>
      <w:r>
        <w:rPr>
          <w:rFonts w:hint="eastAsia"/>
          <w:bCs/>
          <w:szCs w:val="21"/>
          <w:lang w:val="en-US" w:eastAsia="zh-CN"/>
        </w:rPr>
        <w:t>5号--京城环保公司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层会议室。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9、招标联系人地点：北京市</w:t>
      </w:r>
      <w:r>
        <w:rPr>
          <w:rFonts w:hint="eastAsia"/>
          <w:bCs/>
          <w:szCs w:val="21"/>
          <w:lang w:eastAsia="zh-CN"/>
        </w:rPr>
        <w:t>经济技术开发区永昌南路5号--京城环保公司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10、招标文件发售时间：</w:t>
      </w:r>
      <w:r>
        <w:rPr>
          <w:rFonts w:hint="eastAsia"/>
          <w:szCs w:val="21"/>
          <w:u w:val="single"/>
          <w:lang w:eastAsia="zh-CN"/>
        </w:rPr>
        <w:t>202</w:t>
      </w:r>
      <w:r>
        <w:rPr>
          <w:rFonts w:hint="eastAsia"/>
          <w:szCs w:val="21"/>
          <w:u w:val="single"/>
          <w:lang w:val="en-US" w:eastAsia="zh-CN"/>
        </w:rPr>
        <w:t>4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4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22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>日</w:t>
      </w:r>
      <w:r>
        <w:rPr>
          <w:szCs w:val="21"/>
        </w:rPr>
        <w:t>~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eastAsia="zh-CN"/>
        </w:rPr>
        <w:t>202</w:t>
      </w:r>
      <w:r>
        <w:rPr>
          <w:rFonts w:hint="eastAsia"/>
          <w:szCs w:val="21"/>
          <w:u w:val="single"/>
          <w:lang w:val="en-US" w:eastAsia="zh-CN"/>
        </w:rPr>
        <w:t>4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5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6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>日</w:t>
      </w:r>
      <w:r>
        <w:rPr>
          <w:rFonts w:hint="eastAsia"/>
          <w:bCs/>
          <w:szCs w:val="21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11、招标文件澄清及答疑时间：招标方尽快给于答疑。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投标人“采用有限数量制”：投标人“采用有限数量制”：合格单位不足9家全部邀请，超过</w:t>
      </w:r>
      <w:r>
        <w:rPr>
          <w:szCs w:val="21"/>
        </w:rPr>
        <w:t>9</w:t>
      </w:r>
      <w:r>
        <w:rPr>
          <w:rFonts w:hint="eastAsia"/>
          <w:szCs w:val="21"/>
        </w:rPr>
        <w:t>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rFonts w:hint="eastAsia"/>
        </w:rPr>
        <w:fldChar w:fldCharType="begin"/>
      </w:r>
      <w:r>
        <w:instrText xml:space="preserve"> HYPERLINK "http://www.http://www.chinabidding.com.cn" </w:instrText>
      </w:r>
      <w:r>
        <w:rPr>
          <w:rFonts w:hint="eastAsia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rFonts w:hint="eastAsia"/>
          <w:bCs/>
          <w:szCs w:val="21"/>
        </w:rPr>
        <w:fldChar w:fldCharType="end"/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3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bookmarkEnd w:id="9"/>
    <w:p>
      <w:pPr>
        <w:pStyle w:val="3"/>
        <w:snapToGrid w:val="0"/>
        <w:spacing w:line="360" w:lineRule="auto"/>
        <w:rPr>
          <w:rFonts w:hint="eastAsia"/>
        </w:rPr>
      </w:pPr>
      <w:bookmarkStart w:id="11" w:name="_Toc11352"/>
      <w:r>
        <w:rPr>
          <w:rFonts w:hint="eastAsia"/>
        </w:rPr>
        <w:t>五、投标人资格要求</w:t>
      </w:r>
      <w:bookmarkEnd w:id="11"/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1、供应商应当具备下列条件：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（1）具备履行民事责任能力的独立法人</w:t>
      </w:r>
      <w:r>
        <w:rPr>
          <w:rFonts w:hint="eastAsia" w:ascii="宋体" w:hAnsi="宋体"/>
          <w:bCs/>
          <w:sz w:val="21"/>
          <w:szCs w:val="21"/>
        </w:rPr>
        <w:t>，注册资本金不低于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500</w:t>
      </w:r>
      <w:r>
        <w:rPr>
          <w:rFonts w:hint="eastAsia" w:ascii="宋体" w:hAnsi="宋体"/>
          <w:bCs/>
          <w:sz w:val="21"/>
          <w:szCs w:val="21"/>
        </w:rPr>
        <w:t>万元</w:t>
      </w:r>
      <w:r>
        <w:rPr>
          <w:rFonts w:ascii="宋体" w:hAnsi="宋体"/>
          <w:bCs/>
          <w:sz w:val="21"/>
          <w:szCs w:val="21"/>
        </w:rPr>
        <w:t>；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（2）</w:t>
      </w:r>
      <w:r>
        <w:rPr>
          <w:rFonts w:hint="eastAsia" w:ascii="宋体" w:hAnsi="宋体"/>
          <w:bCs/>
          <w:szCs w:val="21"/>
        </w:rPr>
        <w:t>具有类似项目的供货服务经验；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（3）具有履行合同所必需的设备和专业技术能力；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（4）具有良好的银行资信和商业信誉</w:t>
      </w:r>
      <w:r>
        <w:rPr>
          <w:rFonts w:ascii="宋体" w:hAnsi="宋体"/>
          <w:bCs/>
          <w:sz w:val="21"/>
          <w:szCs w:val="21"/>
        </w:rPr>
        <w:t>；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（5）参加</w:t>
      </w:r>
      <w:r>
        <w:rPr>
          <w:rFonts w:hint="eastAsia" w:ascii="宋体" w:hAnsi="宋体"/>
          <w:bCs/>
          <w:sz w:val="21"/>
          <w:szCs w:val="21"/>
        </w:rPr>
        <w:t>招投标活动2</w:t>
      </w:r>
      <w:r>
        <w:rPr>
          <w:rFonts w:ascii="宋体" w:hAnsi="宋体"/>
          <w:bCs/>
          <w:sz w:val="21"/>
          <w:szCs w:val="21"/>
        </w:rPr>
        <w:t>年内没有</w:t>
      </w:r>
      <w:r>
        <w:rPr>
          <w:rFonts w:hint="eastAsia" w:ascii="宋体" w:hAnsi="宋体"/>
          <w:bCs/>
          <w:sz w:val="21"/>
          <w:szCs w:val="21"/>
        </w:rPr>
        <w:t>相关</w:t>
      </w:r>
      <w:r>
        <w:rPr>
          <w:rFonts w:ascii="宋体" w:hAnsi="宋体"/>
          <w:bCs/>
          <w:sz w:val="21"/>
          <w:szCs w:val="21"/>
        </w:rPr>
        <w:t>违法</w:t>
      </w:r>
      <w:r>
        <w:rPr>
          <w:rFonts w:hint="eastAsia" w:ascii="宋体" w:hAnsi="宋体"/>
          <w:bCs/>
          <w:sz w:val="21"/>
          <w:szCs w:val="21"/>
        </w:rPr>
        <w:t>或者违法嫌疑</w:t>
      </w:r>
      <w:r>
        <w:rPr>
          <w:rFonts w:ascii="宋体" w:hAnsi="宋体"/>
          <w:bCs/>
          <w:sz w:val="21"/>
          <w:szCs w:val="21"/>
        </w:rPr>
        <w:t>记录。</w:t>
      </w:r>
    </w:p>
    <w:p>
      <w:pPr>
        <w:pStyle w:val="27"/>
        <w:widowControl w:val="0"/>
        <w:shd w:val="clear" w:color="auto" w:fill="auto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（垃圾焚烧项目优先）</w:t>
      </w:r>
      <w:r>
        <w:rPr>
          <w:bCs/>
          <w:sz w:val="21"/>
          <w:szCs w:val="21"/>
        </w:rPr>
        <w:t>；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6</w:t>
      </w:r>
      <w:r>
        <w:rPr>
          <w:rFonts w:hint="eastAsia"/>
          <w:bCs/>
          <w:sz w:val="21"/>
          <w:szCs w:val="21"/>
          <w:lang w:eastAsia="zh-CN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12" w:name="_Toc32563"/>
      <w:r>
        <w:rPr>
          <w:rFonts w:hint="eastAsia"/>
        </w:rPr>
        <w:t>六、投标费用</w:t>
      </w:r>
      <w:bookmarkEnd w:id="12"/>
    </w:p>
    <w:p>
      <w:pPr>
        <w:numPr>
          <w:ilvl w:val="0"/>
          <w:numId w:val="4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rFonts w:hint="eastAsia"/>
          <w:bCs/>
          <w:szCs w:val="21"/>
          <w:lang w:val="en-US" w:eastAsia="zh-CN"/>
        </w:rPr>
        <w:t>50</w:t>
      </w:r>
      <w:r>
        <w:rPr>
          <w:rFonts w:hint="eastAsia"/>
          <w:bCs/>
          <w:szCs w:val="21"/>
        </w:rPr>
        <w:t>0元，售后不退；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北京京城环保股份有限公司</w:t>
      </w:r>
    </w:p>
    <w:p>
      <w:pPr>
        <w:pStyle w:val="3"/>
        <w:wordWrap w:val="0"/>
        <w:jc w:val="right"/>
        <w:rPr>
          <w:rFonts w:hint="eastAsia"/>
          <w:b w:val="0"/>
          <w:sz w:val="21"/>
          <w:szCs w:val="21"/>
          <w:lang w:val="en-US" w:eastAsia="zh-CN"/>
        </w:rPr>
      </w:pPr>
      <w:r>
        <w:rPr>
          <w:rFonts w:hint="eastAsia"/>
          <w:b w:val="0"/>
          <w:sz w:val="21"/>
          <w:szCs w:val="21"/>
          <w:lang w:val="en-US" w:eastAsia="zh-CN"/>
        </w:rPr>
        <w:t xml:space="preserve">                                          </w:t>
      </w:r>
      <w:bookmarkStart w:id="13" w:name="_Toc3758"/>
      <w:r>
        <w:rPr>
          <w:rFonts w:hint="eastAsia"/>
          <w:b w:val="0"/>
          <w:sz w:val="21"/>
          <w:szCs w:val="21"/>
          <w:lang w:val="en-US" w:eastAsia="zh-CN"/>
        </w:rPr>
        <w:t>2024年4月22日</w:t>
      </w:r>
      <w:bookmarkEnd w:id="13"/>
    </w:p>
    <w:p>
      <w:pPr>
        <w:pStyle w:val="3"/>
        <w:jc w:val="center"/>
        <w:rPr>
          <w:rFonts w:hint="eastAsia"/>
        </w:rPr>
      </w:pPr>
      <w:r>
        <w:rPr>
          <w:szCs w:val="21"/>
        </w:rPr>
        <w:br w:type="page"/>
      </w:r>
      <w:bookmarkStart w:id="14" w:name="_Toc448839083"/>
      <w:bookmarkStart w:id="15" w:name="_Toc449687366"/>
      <w:bookmarkStart w:id="16" w:name="_Toc449700509"/>
      <w:bookmarkStart w:id="17" w:name="_Toc449618573"/>
      <w:bookmarkStart w:id="18" w:name="_Toc2691"/>
      <w:bookmarkStart w:id="19" w:name="_Toc449619597"/>
      <w:r>
        <w:rPr>
          <w:rFonts w:hint="eastAsia"/>
        </w:rPr>
        <w:t>第二章 投标申请函</w:t>
      </w:r>
      <w:bookmarkEnd w:id="4"/>
      <w:bookmarkEnd w:id="5"/>
      <w:bookmarkEnd w:id="14"/>
      <w:bookmarkEnd w:id="15"/>
      <w:bookmarkEnd w:id="16"/>
      <w:bookmarkEnd w:id="17"/>
      <w:bookmarkEnd w:id="18"/>
      <w:bookmarkEnd w:id="19"/>
    </w:p>
    <w:p/>
    <w:p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/>
          <w:bCs/>
          <w:sz w:val="21"/>
          <w:szCs w:val="21"/>
          <w:u w:val="single"/>
          <w:lang w:eastAsia="zh-CN"/>
        </w:rPr>
        <w:t>济南污泥处置中心项目</w:t>
      </w:r>
      <w:r>
        <w:rPr>
          <w:rFonts w:hint="eastAsia" w:ascii="宋体" w:hAnsi="宋体"/>
          <w:b/>
          <w:bCs w:val="0"/>
          <w:sz w:val="21"/>
          <w:szCs w:val="21"/>
          <w:u w:val="single"/>
          <w:lang w:eastAsia="zh-CN"/>
        </w:rPr>
        <w:t>流化风机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bookmarkStart w:id="21" w:name="_GoBack"/>
      <w:bookmarkEnd w:id="21"/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2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20" w:name="_Toc146512971"/>
      <w:r>
        <w:rPr>
          <w:rFonts w:hint="eastAsia" w:ascii="黑体" w:eastAsia="黑体"/>
          <w:b w:val="0"/>
        </w:rPr>
        <w:t>资格审查申请表</w:t>
      </w:r>
      <w:bookmarkEnd w:id="20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9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9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9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9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EF3003"/>
    <w:multiLevelType w:val="singleLevel"/>
    <w:tmpl w:val="09EF3003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ljMWFkMjAyYjMzYjk2NmVmMDhhZmUwNWIwZDQ1MDYifQ=="/>
  </w:docVars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91443E0"/>
    <w:rsid w:val="09926B56"/>
    <w:rsid w:val="09F21C84"/>
    <w:rsid w:val="0E7A0888"/>
    <w:rsid w:val="13B94A7A"/>
    <w:rsid w:val="143B7D46"/>
    <w:rsid w:val="180C0058"/>
    <w:rsid w:val="19864ABB"/>
    <w:rsid w:val="19BA02E1"/>
    <w:rsid w:val="19EC12DE"/>
    <w:rsid w:val="1A7D2200"/>
    <w:rsid w:val="1A812768"/>
    <w:rsid w:val="1CAB144B"/>
    <w:rsid w:val="1EE319AE"/>
    <w:rsid w:val="1FF64942"/>
    <w:rsid w:val="226E1489"/>
    <w:rsid w:val="27206A9F"/>
    <w:rsid w:val="2AB31482"/>
    <w:rsid w:val="2B824700"/>
    <w:rsid w:val="2E5C0348"/>
    <w:rsid w:val="2FCB419D"/>
    <w:rsid w:val="316023CA"/>
    <w:rsid w:val="31FD4531"/>
    <w:rsid w:val="328D3057"/>
    <w:rsid w:val="33771489"/>
    <w:rsid w:val="3BCF2041"/>
    <w:rsid w:val="3C443E30"/>
    <w:rsid w:val="3E344CA1"/>
    <w:rsid w:val="40537E1C"/>
    <w:rsid w:val="42A65B74"/>
    <w:rsid w:val="46811E32"/>
    <w:rsid w:val="46FB7303"/>
    <w:rsid w:val="47334DCA"/>
    <w:rsid w:val="4853080F"/>
    <w:rsid w:val="4881691B"/>
    <w:rsid w:val="48AF6B94"/>
    <w:rsid w:val="492E5ABE"/>
    <w:rsid w:val="49BA773C"/>
    <w:rsid w:val="4B55119A"/>
    <w:rsid w:val="4B796657"/>
    <w:rsid w:val="4BF60A57"/>
    <w:rsid w:val="4C1712AE"/>
    <w:rsid w:val="4C945ACA"/>
    <w:rsid w:val="50886A77"/>
    <w:rsid w:val="50C60A2C"/>
    <w:rsid w:val="57302B96"/>
    <w:rsid w:val="5C19001B"/>
    <w:rsid w:val="5C4C1CD3"/>
    <w:rsid w:val="5ED65160"/>
    <w:rsid w:val="610E073D"/>
    <w:rsid w:val="61B823F1"/>
    <w:rsid w:val="62133731"/>
    <w:rsid w:val="62742FD1"/>
    <w:rsid w:val="66C01B47"/>
    <w:rsid w:val="6AF3240E"/>
    <w:rsid w:val="710346AF"/>
    <w:rsid w:val="74032299"/>
    <w:rsid w:val="763E3DF0"/>
    <w:rsid w:val="77B641C5"/>
    <w:rsid w:val="7AEC4538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autoRedefine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3">
    <w:name w:val="heading 2"/>
    <w:basedOn w:val="1"/>
    <w:next w:val="1"/>
    <w:link w:val="25"/>
    <w:autoRedefine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31"/>
    <w:autoRedefine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6"/>
    <w:autoRedefine/>
    <w:qFormat/>
    <w:uiPriority w:val="0"/>
    <w:pPr>
      <w:spacing w:line="460" w:lineRule="exact"/>
    </w:pPr>
    <w:rPr>
      <w:sz w:val="24"/>
    </w:rPr>
  </w:style>
  <w:style w:type="paragraph" w:styleId="6">
    <w:name w:val="Body Text First Indent"/>
    <w:basedOn w:val="5"/>
    <w:next w:val="1"/>
    <w:autoRedefine/>
    <w:qFormat/>
    <w:uiPriority w:val="0"/>
    <w:pPr>
      <w:spacing w:before="0" w:beforeLines="0" w:after="120" w:afterLines="0" w:line="240" w:lineRule="auto"/>
      <w:ind w:firstLine="420" w:firstLineChars="100"/>
    </w:pPr>
    <w:rPr>
      <w:rFonts w:hAnsi="Times New Roman"/>
      <w:szCs w:val="20"/>
    </w:rPr>
  </w:style>
  <w:style w:type="paragraph" w:styleId="7">
    <w:name w:val="Body Text Indent"/>
    <w:basedOn w:val="1"/>
    <w:next w:val="8"/>
    <w:autoRedefine/>
    <w:qFormat/>
    <w:uiPriority w:val="0"/>
    <w:pPr>
      <w:spacing w:line="240" w:lineRule="atLeast"/>
      <w:ind w:right="-159" w:firstLine="246" w:firstLineChars="100"/>
    </w:pPr>
    <w:rPr>
      <w:spacing w:val="20"/>
    </w:rPr>
  </w:style>
  <w:style w:type="paragraph" w:customStyle="1" w:styleId="8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Cs w:val="21"/>
    </w:rPr>
  </w:style>
  <w:style w:type="paragraph" w:styleId="9">
    <w:name w:val="Block Text"/>
    <w:basedOn w:val="1"/>
    <w:autoRedefine/>
    <w:qFormat/>
    <w:uiPriority w:val="0"/>
    <w:pPr>
      <w:adjustRightInd w:val="0"/>
      <w:spacing w:line="360" w:lineRule="auto"/>
      <w:ind w:left="630" w:right="-609" w:firstLine="420"/>
    </w:pPr>
    <w:rPr>
      <w:rFonts w:hint="eastAsia" w:ascii="仿宋_GB2312" w:eastAsia="仿宋_GB2312"/>
      <w:kern w:val="0"/>
      <w:szCs w:val="20"/>
    </w:rPr>
  </w:style>
  <w:style w:type="paragraph" w:styleId="10">
    <w:name w:val="Date"/>
    <w:basedOn w:val="1"/>
    <w:next w:val="1"/>
    <w:link w:val="33"/>
    <w:autoRedefine/>
    <w:semiHidden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28"/>
    <w:autoRedefine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3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autoRedefine/>
    <w:semiHidden/>
    <w:unhideWhenUsed/>
    <w:qFormat/>
    <w:uiPriority w:val="39"/>
  </w:style>
  <w:style w:type="paragraph" w:styleId="15">
    <w:name w:val="Body Text Indent 3"/>
    <w:basedOn w:val="1"/>
    <w:link w:val="26"/>
    <w:autoRedefine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6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annotation subject"/>
    <w:basedOn w:val="4"/>
    <w:next w:val="4"/>
    <w:link w:val="32"/>
    <w:autoRedefine/>
    <w:semiHidden/>
    <w:unhideWhenUsed/>
    <w:qFormat/>
    <w:uiPriority w:val="99"/>
    <w:rPr>
      <w:b/>
      <w:bCs/>
    </w:rPr>
  </w:style>
  <w:style w:type="paragraph" w:styleId="18">
    <w:name w:val="Body Text First Indent 2"/>
    <w:basedOn w:val="7"/>
    <w:autoRedefine/>
    <w:unhideWhenUsed/>
    <w:qFormat/>
    <w:uiPriority w:val="99"/>
    <w:pPr>
      <w:spacing w:after="120"/>
      <w:ind w:left="420" w:leftChars="200" w:firstLine="420"/>
    </w:pPr>
    <w:rPr>
      <w:rFonts w:ascii="Times New Roman" w:hAnsi="Times New Roman"/>
      <w:sz w:val="21"/>
      <w:szCs w:val="24"/>
    </w:rPr>
  </w:style>
  <w:style w:type="table" w:styleId="20">
    <w:name w:val="Table Grid"/>
    <w:basedOn w:val="1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Hyperlink"/>
    <w:autoRedefine/>
    <w:qFormat/>
    <w:uiPriority w:val="99"/>
    <w:rPr>
      <w:color w:val="0000FF"/>
      <w:u w:val="single"/>
    </w:rPr>
  </w:style>
  <w:style w:type="character" w:styleId="23">
    <w:name w:val="annotation reference"/>
    <w:basedOn w:val="21"/>
    <w:autoRedefine/>
    <w:semiHidden/>
    <w:unhideWhenUsed/>
    <w:qFormat/>
    <w:uiPriority w:val="99"/>
    <w:rPr>
      <w:sz w:val="21"/>
      <w:szCs w:val="21"/>
    </w:rPr>
  </w:style>
  <w:style w:type="character" w:customStyle="1" w:styleId="24">
    <w:name w:val="标题 1 Char"/>
    <w:basedOn w:val="21"/>
    <w:link w:val="2"/>
    <w:autoRedefine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25">
    <w:name w:val="标题 2 Char"/>
    <w:basedOn w:val="21"/>
    <w:link w:val="3"/>
    <w:autoRedefine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6">
    <w:name w:val="正文文本缩进 3 Char"/>
    <w:basedOn w:val="21"/>
    <w:link w:val="15"/>
    <w:autoRedefine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7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8">
    <w:name w:val="批注框文本 Char"/>
    <w:basedOn w:val="21"/>
    <w:link w:val="11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页眉 Char"/>
    <w:basedOn w:val="21"/>
    <w:link w:val="1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页脚 Char"/>
    <w:basedOn w:val="21"/>
    <w:link w:val="1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批注文字 Char"/>
    <w:basedOn w:val="21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2">
    <w:name w:val="批注主题 Char"/>
    <w:basedOn w:val="31"/>
    <w:link w:val="17"/>
    <w:autoRedefine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33">
    <w:name w:val="日期 Char"/>
    <w:basedOn w:val="21"/>
    <w:link w:val="10"/>
    <w:autoRedefine/>
    <w:semiHidden/>
    <w:qFormat/>
    <w:uiPriority w:val="99"/>
    <w:rPr>
      <w:kern w:val="2"/>
      <w:sz w:val="21"/>
      <w:szCs w:val="24"/>
    </w:rPr>
  </w:style>
  <w:style w:type="paragraph" w:styleId="34">
    <w:name w:val="List Paragraph"/>
    <w:basedOn w:val="1"/>
    <w:autoRedefine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35">
    <w:name w:val="cucd-0 Char"/>
    <w:link w:val="36"/>
    <w:autoRedefine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6">
    <w:name w:val="cucd-0"/>
    <w:link w:val="35"/>
    <w:autoRedefine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  <w:style w:type="character" w:customStyle="1" w:styleId="37">
    <w:name w:val="font21"/>
    <w:basedOn w:val="2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8">
    <w:name w:val="font31"/>
    <w:basedOn w:val="21"/>
    <w:autoRedefine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39">
    <w:name w:val="font11"/>
    <w:basedOn w:val="2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</Pages>
  <Words>2137</Words>
  <Characters>2297</Characters>
  <Lines>20</Lines>
  <Paragraphs>5</Paragraphs>
  <TotalTime>0</TotalTime>
  <ScaleCrop>false</ScaleCrop>
  <LinksUpToDate>false</LinksUpToDate>
  <CharactersWithSpaces>2439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泓辰</cp:lastModifiedBy>
  <dcterms:modified xsi:type="dcterms:W3CDTF">2024-04-22T02:59:28Z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B39345F8062646768A7E09D683720C00_12</vt:lpwstr>
  </property>
</Properties>
</file>