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济南污泥处置中心项目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离心泵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招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标文件</w:t>
      </w:r>
    </w:p>
    <w:bookmarkEnd w:id="0"/>
    <w:bookmarkEnd w:id="1"/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ZB202407-HBZB02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（1）项目全称：济南市污泥处置中心项目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（2）项目位置：济南市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工程规模：济南市污泥处置中心项目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离心泵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离心泵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31台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供货设备信息：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538"/>
        <w:gridCol w:w="765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cs="Times New Roman"/>
                <w:color w:val="000000"/>
                <w:highlight w:val="none"/>
              </w:rPr>
              <w:t>序号</w:t>
            </w:r>
          </w:p>
        </w:tc>
        <w:tc>
          <w:tcPr>
            <w:tcW w:w="25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cs="Times New Roman"/>
                <w:color w:val="000000"/>
                <w:highlight w:val="none"/>
              </w:rPr>
              <w:t>设备名称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cs="Times New Roman"/>
                <w:color w:val="000000"/>
                <w:highlight w:val="none"/>
              </w:rPr>
              <w:t>数量</w:t>
            </w:r>
          </w:p>
        </w:tc>
        <w:tc>
          <w:tcPr>
            <w:tcW w:w="1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cs="Times New Roman"/>
                <w:color w:val="00000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cs="Times New Roman"/>
                <w:color w:val="000000"/>
                <w:highlight w:val="none"/>
              </w:rPr>
              <w:t>1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废水泵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2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42"/>
              <w:ind w:left="13" w:leftChars="-45" w:right="-42" w:rightChars="-20" w:hanging="107" w:hangingChars="51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1用1备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cs="Times New Roman"/>
                <w:color w:val="000000"/>
                <w:highlight w:val="none"/>
              </w:rPr>
              <w:t>2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供热循环泵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2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1用1备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42"/>
              <w:rPr>
                <w:rFonts w:hint="eastAsia" w:eastAsia="宋体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cs="Times New Roman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锅炉给水泵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2"/>
              <w:rPr>
                <w:rFonts w:hint="eastAsia" w:eastAsia="宋体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cs="Times New Roman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cs="Times New Roman"/>
                <w:color w:val="000000"/>
                <w:highlight w:val="none"/>
              </w:rPr>
              <w:t>2</w:t>
            </w:r>
            <w:r>
              <w:rPr>
                <w:rFonts w:hint="eastAsia" w:cs="Times New Roman"/>
                <w:color w:val="000000"/>
                <w:highlight w:val="none"/>
              </w:rPr>
              <w:t>用</w:t>
            </w:r>
            <w:r>
              <w:rPr>
                <w:rFonts w:hint="eastAsia" w:cs="Times New Roman"/>
                <w:color w:val="000000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color w:val="000000"/>
                <w:highlight w:val="none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42"/>
              <w:rPr>
                <w:rFonts w:hint="eastAsia" w:eastAsia="宋体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cs="Times New Roman"/>
                <w:color w:val="000000"/>
                <w:highlight w:val="none"/>
                <w:lang w:val="en-US" w:eastAsia="zh-CN"/>
              </w:rPr>
              <w:t>4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除盐水泵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2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1用1备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42"/>
              <w:rPr>
                <w:rFonts w:hint="eastAsia" w:eastAsia="宋体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cs="Times New Roman"/>
                <w:color w:val="000000"/>
                <w:highlight w:val="none"/>
                <w:lang w:val="en-US" w:eastAsia="zh-CN"/>
              </w:rPr>
              <w:t>5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干化冷凝水泵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2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1用1备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42"/>
              <w:rPr>
                <w:rFonts w:hint="eastAsia" w:eastAsia="宋体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cs="Times New Roman"/>
                <w:color w:val="000000"/>
                <w:highlight w:val="none"/>
                <w:lang w:val="en-US" w:eastAsia="zh-CN"/>
              </w:rPr>
              <w:t>6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脱酸循环水泵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4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cs="Times New Roman"/>
                <w:color w:val="000000"/>
                <w:highlight w:val="none"/>
              </w:rPr>
              <w:t>2</w:t>
            </w:r>
            <w:r>
              <w:rPr>
                <w:rFonts w:hint="eastAsia" w:cs="Times New Roman"/>
                <w:color w:val="000000"/>
                <w:highlight w:val="none"/>
              </w:rPr>
              <w:t>用</w:t>
            </w:r>
            <w:r>
              <w:rPr>
                <w:rFonts w:cs="Times New Roman"/>
                <w:color w:val="000000"/>
                <w:highlight w:val="none"/>
              </w:rPr>
              <w:t>2</w:t>
            </w:r>
            <w:r>
              <w:rPr>
                <w:rFonts w:hint="eastAsia" w:cs="Times New Roman"/>
                <w:color w:val="000000"/>
                <w:highlight w:val="none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42"/>
              <w:rPr>
                <w:rFonts w:hint="eastAsia" w:eastAsia="宋体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cs="Times New Roman"/>
                <w:color w:val="000000"/>
                <w:highlight w:val="none"/>
                <w:lang w:val="en-US" w:eastAsia="zh-CN"/>
              </w:rPr>
              <w:t>7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凝结水泵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4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cs="Times New Roman"/>
                <w:color w:val="000000"/>
                <w:highlight w:val="none"/>
              </w:rPr>
              <w:t>2</w:t>
            </w:r>
            <w:r>
              <w:rPr>
                <w:rFonts w:hint="eastAsia" w:cs="Times New Roman"/>
                <w:color w:val="000000"/>
                <w:highlight w:val="none"/>
              </w:rPr>
              <w:t>用</w:t>
            </w:r>
            <w:r>
              <w:rPr>
                <w:rFonts w:cs="Times New Roman"/>
                <w:color w:val="000000"/>
                <w:highlight w:val="none"/>
              </w:rPr>
              <w:t>2</w:t>
            </w:r>
            <w:r>
              <w:rPr>
                <w:rFonts w:hint="eastAsia" w:cs="Times New Roman"/>
                <w:color w:val="000000"/>
                <w:highlight w:val="none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42"/>
              <w:rPr>
                <w:rFonts w:hint="eastAsia" w:eastAsia="宋体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cs="Times New Roman"/>
                <w:color w:val="000000"/>
                <w:highlight w:val="none"/>
                <w:lang w:val="en-US" w:eastAsia="zh-CN"/>
              </w:rPr>
              <w:t>8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循环水泵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5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cs="Times New Roman"/>
                <w:color w:val="000000"/>
                <w:highlight w:val="none"/>
              </w:rPr>
              <w:t>4</w:t>
            </w:r>
            <w:r>
              <w:rPr>
                <w:rFonts w:hint="eastAsia" w:cs="Times New Roman"/>
                <w:color w:val="000000"/>
                <w:highlight w:val="none"/>
              </w:rPr>
              <w:t>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42"/>
              <w:rPr>
                <w:rFonts w:hint="eastAsia" w:eastAsia="宋体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cs="Times New Roman"/>
                <w:color w:val="000000"/>
                <w:highlight w:val="none"/>
                <w:lang w:val="en-US" w:eastAsia="zh-CN"/>
              </w:rPr>
              <w:t>9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烟气循环水泵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3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cs="Times New Roman"/>
                <w:color w:val="000000"/>
                <w:highlight w:val="none"/>
              </w:rPr>
              <w:t>2</w:t>
            </w:r>
            <w:r>
              <w:rPr>
                <w:rFonts w:hint="eastAsia" w:cs="Times New Roman"/>
                <w:color w:val="000000"/>
                <w:highlight w:val="none"/>
              </w:rPr>
              <w:t>用</w:t>
            </w:r>
            <w:r>
              <w:rPr>
                <w:rFonts w:cs="Times New Roman"/>
                <w:color w:val="000000"/>
                <w:highlight w:val="none"/>
              </w:rPr>
              <w:t>1</w:t>
            </w:r>
            <w:r>
              <w:rPr>
                <w:rFonts w:hint="eastAsia" w:cs="Times New Roman"/>
                <w:color w:val="000000"/>
                <w:highlight w:val="none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42"/>
              <w:rPr>
                <w:rFonts w:hint="eastAsia" w:eastAsia="宋体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1</w:t>
            </w:r>
            <w:r>
              <w:rPr>
                <w:rFonts w:hint="eastAsia" w:cs="Times New Roman"/>
                <w:color w:val="000000"/>
                <w:highlight w:val="none"/>
                <w:lang w:val="en-US" w:eastAsia="zh-CN"/>
              </w:rPr>
              <w:t>0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尿素泵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hint="eastAsia" w:cs="Times New Roman"/>
                <w:color w:val="000000"/>
                <w:highlight w:val="none"/>
              </w:rPr>
              <w:t>3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42"/>
              <w:rPr>
                <w:rFonts w:cs="Times New Roman"/>
                <w:color w:val="000000"/>
                <w:highlight w:val="none"/>
              </w:rPr>
            </w:pPr>
            <w:r>
              <w:rPr>
                <w:rFonts w:cs="Times New Roman"/>
                <w:color w:val="000000"/>
                <w:highlight w:val="none"/>
              </w:rPr>
              <w:t>2</w:t>
            </w:r>
            <w:r>
              <w:rPr>
                <w:rFonts w:hint="eastAsia" w:cs="Times New Roman"/>
                <w:color w:val="000000"/>
                <w:highlight w:val="none"/>
              </w:rPr>
              <w:t>用</w:t>
            </w:r>
            <w:r>
              <w:rPr>
                <w:rFonts w:cs="Times New Roman"/>
                <w:color w:val="000000"/>
                <w:highlight w:val="none"/>
              </w:rPr>
              <w:t>1</w:t>
            </w:r>
            <w:r>
              <w:rPr>
                <w:rFonts w:hint="eastAsia" w:cs="Times New Roman"/>
                <w:color w:val="000000"/>
                <w:highlight w:val="none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pStyle w:val="42"/>
              <w:rPr>
                <w:rFonts w:hint="default" w:eastAsia="宋体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highlight w:val="none"/>
                <w:lang w:val="en-US" w:eastAsia="zh-CN"/>
              </w:rPr>
              <w:t>11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42"/>
              <w:ind w:firstLine="0" w:firstLineChars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</w:rPr>
              <w:t>集水坑排污泵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2"/>
              <w:ind w:firstLine="0" w:firstLineChars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</w:rPr>
              <w:t>1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42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60" w:lineRule="auto"/>
        <w:ind w:firstLine="42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详见附件技术协议。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招标范围说明：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投标方的工作范围包括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泵的设计、制造、供货、性能保证、安装指导、调试指导及相关的技术服务、技术培训、售后服务。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7" w:name="_Toc527364902"/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</w:t>
      </w:r>
      <w:r>
        <w:rPr>
          <w:rFonts w:hint="eastAsia" w:hAnsi="宋体" w:eastAsia="宋体" w:cs="宋体"/>
          <w:b/>
          <w:bCs w:val="0"/>
          <w:sz w:val="24"/>
          <w:szCs w:val="24"/>
          <w:lang w:val="en-US" w:eastAsia="zh-CN"/>
        </w:rPr>
        <w:t>2024年7月25日上午</w:t>
      </w:r>
      <w:r>
        <w:rPr>
          <w:rFonts w:hint="eastAsia" w:hAnsi="宋体" w:cs="宋体"/>
          <w:b/>
          <w:bCs w:val="0"/>
          <w:sz w:val="24"/>
          <w:szCs w:val="24"/>
        </w:rPr>
        <w:t>9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时</w:t>
      </w:r>
      <w:r>
        <w:rPr>
          <w:rFonts w:hint="eastAsia" w:hAnsi="宋体" w:cs="宋体"/>
          <w:b/>
          <w:bCs w:val="0"/>
          <w:sz w:val="24"/>
          <w:szCs w:val="24"/>
        </w:rPr>
        <w:t>（北京时间）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开技术标</w:t>
      </w:r>
      <w:r>
        <w:rPr>
          <w:rFonts w:hint="eastAsia" w:hAnsi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各投标厂家可将技术标书快递到开标地点，技术标清标后将择期公开进行商务标开标。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Cs/>
          <w:sz w:val="24"/>
          <w:szCs w:val="24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8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8"/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（1）具备履行民事责任能力的独立法人，要求注册资本金不低于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1000</w:t>
      </w:r>
      <w:r>
        <w:rPr>
          <w:rFonts w:hint="eastAsia" w:ascii="宋体" w:hAnsi="宋体" w:eastAsia="宋体" w:cs="宋体"/>
          <w:bCs/>
          <w:sz w:val="24"/>
          <w:szCs w:val="24"/>
        </w:rPr>
        <w:t>0万元；</w:t>
      </w:r>
    </w:p>
    <w:p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（2）投标人需为专业离心泵生产制造/供货厂家，具有根据招标人不同工况下流量扬程等要求设计、制造/提供相应品质离心泵的能力；</w:t>
      </w:r>
    </w:p>
    <w:p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（3）投标人应具备同类、类似项目的供货服务经验；</w:t>
      </w:r>
    </w:p>
    <w:p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（4）投标人愿意服从招标人对于招标项目内容的介入管理要求；</w:t>
      </w:r>
    </w:p>
    <w:p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）具有良好的银行资信和商业信誉，近三年财务状况良好，无亏损；</w:t>
      </w:r>
    </w:p>
    <w:p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21" w:name="_GoBack"/>
      <w:bookmarkEnd w:id="21"/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（3）近3年有3个相应或类似业绩合同或者证明文件的复印件（污泥焚烧项目优先）；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71478430"/>
      <w:bookmarkStart w:id="11" w:name="_Toc468782281"/>
      <w:bookmarkStart w:id="12" w:name="_Toc471479165"/>
      <w:bookmarkStart w:id="13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0"/>
      <w:bookmarkEnd w:id="11"/>
      <w:bookmarkEnd w:id="12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619597"/>
      <w:bookmarkStart w:id="15" w:name="_Toc448839083"/>
      <w:bookmarkStart w:id="16" w:name="_Toc449700509"/>
      <w:bookmarkStart w:id="17" w:name="_Toc449618573"/>
      <w:bookmarkStart w:id="18" w:name="_Toc449687366"/>
    </w:p>
    <w:p>
      <w:pPr>
        <w:pStyle w:val="5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济南市污泥处置中心项目离心泵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20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20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20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2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CAB144B"/>
    <w:rsid w:val="1EE319AE"/>
    <w:rsid w:val="1FF64942"/>
    <w:rsid w:val="21FF4288"/>
    <w:rsid w:val="27206A9F"/>
    <w:rsid w:val="28F53F59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A65B74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5761492"/>
    <w:rsid w:val="57302B96"/>
    <w:rsid w:val="5C19001B"/>
    <w:rsid w:val="5C4C1CD3"/>
    <w:rsid w:val="5ED65160"/>
    <w:rsid w:val="610E073D"/>
    <w:rsid w:val="61B823F1"/>
    <w:rsid w:val="62133731"/>
    <w:rsid w:val="62742FD1"/>
    <w:rsid w:val="66C01B47"/>
    <w:rsid w:val="6AF3240E"/>
    <w:rsid w:val="6D937D74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7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3">
    <w:name w:val="Body Text"/>
    <w:basedOn w:val="1"/>
    <w:next w:val="2"/>
    <w:autoRedefine/>
    <w:qFormat/>
    <w:uiPriority w:val="0"/>
    <w:pPr>
      <w:spacing w:line="460" w:lineRule="exact"/>
    </w:pPr>
    <w:rPr>
      <w:sz w:val="24"/>
    </w:rPr>
  </w:style>
  <w:style w:type="paragraph" w:styleId="6">
    <w:name w:val="toc 1"/>
    <w:basedOn w:val="1"/>
    <w:next w:val="1"/>
    <w:autoRedefine/>
    <w:semiHidden/>
    <w:unhideWhenUsed/>
    <w:qFormat/>
    <w:uiPriority w:val="39"/>
  </w:style>
  <w:style w:type="paragraph" w:styleId="7">
    <w:name w:val="annotation text"/>
    <w:basedOn w:val="1"/>
    <w:link w:val="33"/>
    <w:autoRedefine/>
    <w:semiHidden/>
    <w:unhideWhenUsed/>
    <w:qFormat/>
    <w:uiPriority w:val="99"/>
    <w:pPr>
      <w:jc w:val="left"/>
    </w:p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autoRedefine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Plain Text"/>
    <w:basedOn w:val="1"/>
    <w:qFormat/>
    <w:uiPriority w:val="0"/>
    <w:rPr>
      <w:rFonts w:ascii="宋体" w:hAnsi="Courier New"/>
      <w:szCs w:val="20"/>
    </w:rPr>
  </w:style>
  <w:style w:type="paragraph" w:styleId="12">
    <w:name w:val="Date"/>
    <w:basedOn w:val="1"/>
    <w:next w:val="1"/>
    <w:link w:val="35"/>
    <w:autoRedefine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link w:val="28"/>
    <w:autoRedefine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7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7"/>
    <w:next w:val="7"/>
    <w:link w:val="34"/>
    <w:autoRedefine/>
    <w:semiHidden/>
    <w:unhideWhenUsed/>
    <w:qFormat/>
    <w:uiPriority w:val="99"/>
    <w:rPr>
      <w:b/>
      <w:bCs/>
    </w:rPr>
  </w:style>
  <w:style w:type="paragraph" w:styleId="19">
    <w:name w:val="Body Text First Indent 2"/>
    <w:basedOn w:val="8"/>
    <w:autoRedefine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1">
    <w:name w:val="Table Grid"/>
    <w:basedOn w:val="2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autoRedefine/>
    <w:qFormat/>
    <w:uiPriority w:val="99"/>
    <w:rPr>
      <w:color w:val="0000FF"/>
      <w:u w:val="single"/>
    </w:rPr>
  </w:style>
  <w:style w:type="character" w:styleId="24">
    <w:name w:val="annotation reference"/>
    <w:basedOn w:val="22"/>
    <w:autoRedefine/>
    <w:semiHidden/>
    <w:unhideWhenUsed/>
    <w:qFormat/>
    <w:uiPriority w:val="99"/>
    <w:rPr>
      <w:sz w:val="21"/>
      <w:szCs w:val="21"/>
    </w:rPr>
  </w:style>
  <w:style w:type="paragraph" w:customStyle="1" w:styleId="25">
    <w:name w:val="toc 34"/>
    <w:next w:val="1"/>
    <w:qFormat/>
    <w:uiPriority w:val="0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26">
    <w:name w:val="标题 1 Char"/>
    <w:basedOn w:val="22"/>
    <w:link w:val="4"/>
    <w:autoRedefine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7">
    <w:name w:val="标题 2 Char"/>
    <w:basedOn w:val="22"/>
    <w:link w:val="5"/>
    <w:autoRedefine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8">
    <w:name w:val="正文文本缩进 3 Char"/>
    <w:basedOn w:val="22"/>
    <w:link w:val="16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9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批注框文本 Char"/>
    <w:basedOn w:val="22"/>
    <w:link w:val="1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眉 Char"/>
    <w:basedOn w:val="22"/>
    <w:link w:val="1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脚 Char"/>
    <w:basedOn w:val="22"/>
    <w:link w:val="1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批注文字 Char"/>
    <w:basedOn w:val="22"/>
    <w:link w:val="7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">
    <w:name w:val="批注主题 Char"/>
    <w:basedOn w:val="33"/>
    <w:link w:val="18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5">
    <w:name w:val="日期 Char"/>
    <w:basedOn w:val="22"/>
    <w:link w:val="12"/>
    <w:autoRedefine/>
    <w:semiHidden/>
    <w:qFormat/>
    <w:uiPriority w:val="99"/>
    <w:rPr>
      <w:kern w:val="2"/>
      <w:sz w:val="21"/>
      <w:szCs w:val="24"/>
    </w:rPr>
  </w:style>
  <w:style w:type="paragraph" w:styleId="36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7">
    <w:name w:val="cucd-0 Char"/>
    <w:link w:val="38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8">
    <w:name w:val="cucd-0"/>
    <w:link w:val="37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9">
    <w:name w:val="font21"/>
    <w:basedOn w:val="2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31"/>
    <w:basedOn w:val="22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1">
    <w:name w:val="font11"/>
    <w:basedOn w:val="2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2">
    <w:name w:val="Table Paragraph"/>
    <w:basedOn w:val="11"/>
    <w:qFormat/>
    <w:uiPriority w:val="1"/>
    <w:pPr>
      <w:spacing w:line="240" w:lineRule="auto"/>
      <w:ind w:firstLine="0" w:firstLineChars="0"/>
      <w:jc w:val="center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2245</Words>
  <Characters>2416</Characters>
  <Lines>20</Lines>
  <Paragraphs>5</Paragraphs>
  <TotalTime>0</TotalTime>
  <ScaleCrop>false</ScaleCrop>
  <LinksUpToDate>false</LinksUpToDate>
  <CharactersWithSpaces>2559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2024-07-10T05:48:24Z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B39345F8062646768A7E09D683720C00_12</vt:lpwstr>
  </property>
</Properties>
</file>