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A2E01">
      <w:pPr>
        <w:pStyle w:val="3"/>
        <w:spacing w:line="360" w:lineRule="auto"/>
        <w:rPr>
          <w:rFonts w:hint="eastAsia" w:hAnsi="宋体" w:cs="宋体"/>
          <w:b/>
          <w:bCs w:val="0"/>
          <w:color w:val="auto"/>
          <w:sz w:val="32"/>
          <w:szCs w:val="32"/>
          <w:highlight w:val="none"/>
          <w:u w:val="none"/>
          <w:shd w:val="clear" w:color="auto" w:fill="auto"/>
          <w:lang w:val="en-US" w:eastAsia="zh-CN"/>
        </w:rPr>
      </w:pPr>
      <w:bookmarkStart w:id="0" w:name="_Toc11217"/>
      <w:bookmarkStart w:id="1" w:name="_Toc11383"/>
      <w:bookmarkStart w:id="2" w:name="_Toc24242"/>
      <w:bookmarkStart w:id="3" w:name="_Toc25505"/>
      <w:bookmarkStart w:id="4" w:name="_Toc32651"/>
      <w:bookmarkStart w:id="5" w:name="_Toc26448"/>
      <w:bookmarkStart w:id="6" w:name="_Toc11978"/>
      <w:bookmarkStart w:id="7" w:name="_Toc30415"/>
      <w:bookmarkStart w:id="8" w:name="_Toc30715"/>
      <w:bookmarkStart w:id="9" w:name="_Toc25582"/>
      <w:bookmarkStart w:id="10" w:name="_Toc30397"/>
      <w:bookmarkStart w:id="11" w:name="_Toc31483"/>
      <w:bookmarkStart w:id="12" w:name="_Toc12655"/>
      <w:bookmarkStart w:id="13" w:name="_Toc22425"/>
      <w:bookmarkStart w:id="14" w:name="_Toc14625"/>
      <w:bookmarkStart w:id="15" w:name="_Toc18114"/>
      <w:bookmarkStart w:id="16" w:name="_Toc1861"/>
      <w:bookmarkStart w:id="17" w:name="_Toc31492"/>
      <w:bookmarkStart w:id="18" w:name="_Toc452641986"/>
      <w:bookmarkStart w:id="19" w:name="_Toc452621175"/>
      <w:r>
        <w:rPr>
          <w:rFonts w:hint="eastAsia" w:hAnsi="宋体" w:cs="宋体"/>
          <w:b/>
          <w:bCs w:val="0"/>
          <w:color w:val="auto"/>
          <w:sz w:val="32"/>
          <w:szCs w:val="32"/>
          <w:highlight w:val="none"/>
          <w:u w:val="none"/>
          <w:shd w:val="clear" w:color="auto" w:fill="auto"/>
          <w:lang w:val="en-US" w:eastAsia="zh-CN"/>
        </w:rPr>
        <w:t>北京京城环保有限公司</w:t>
      </w:r>
    </w:p>
    <w:p w14:paraId="0858D27F">
      <w:pPr>
        <w:pStyle w:val="3"/>
        <w:spacing w:line="360" w:lineRule="auto"/>
        <w:rPr>
          <w:rFonts w:hint="default" w:ascii="宋体" w:hAnsi="宋体" w:eastAsia="宋体" w:cs="宋体"/>
          <w:b/>
          <w:bCs w:val="0"/>
          <w:color w:val="auto"/>
          <w:sz w:val="32"/>
          <w:szCs w:val="32"/>
          <w:highlight w:val="none"/>
          <w:u w:val="none"/>
          <w:shd w:val="clear" w:color="auto" w:fill="auto"/>
          <w:lang w:val="en-US" w:eastAsia="zh-CN"/>
        </w:rPr>
      </w:pPr>
      <w:r>
        <w:rPr>
          <w:rFonts w:hint="eastAsia" w:ascii="宋体" w:hAnsi="宋体" w:eastAsia="宋体" w:cs="宋体"/>
          <w:b/>
          <w:bCs w:val="0"/>
          <w:color w:val="auto"/>
          <w:sz w:val="32"/>
          <w:szCs w:val="32"/>
          <w:highlight w:val="none"/>
          <w:u w:val="none"/>
          <w:shd w:val="clear" w:color="auto" w:fill="auto"/>
          <w:lang w:val="zh-CN" w:eastAsia="zh-CN"/>
        </w:rPr>
        <w:t>超融合数据中心机房建设及服务</w:t>
      </w:r>
      <w:r>
        <w:rPr>
          <w:rFonts w:hint="eastAsia" w:hAnsi="宋体" w:cs="宋体"/>
          <w:b/>
          <w:bCs w:val="0"/>
          <w:color w:val="auto"/>
          <w:sz w:val="32"/>
          <w:szCs w:val="32"/>
          <w:highlight w:val="none"/>
          <w:u w:val="none"/>
          <w:shd w:val="clear" w:color="auto" w:fill="auto"/>
          <w:lang w:val="en-US" w:eastAsia="zh-CN"/>
        </w:rPr>
        <w:t>公开竞争采购文件</w:t>
      </w:r>
    </w:p>
    <w:p w14:paraId="51F742F1">
      <w:pPr>
        <w:pStyle w:val="3"/>
        <w:spacing w:line="360" w:lineRule="auto"/>
        <w:rPr>
          <w:rFonts w:hint="eastAsia" w:hAnsi="宋体" w:eastAsia="宋体" w:cs="宋体"/>
          <w:color w:val="auto"/>
          <w:sz w:val="21"/>
          <w:szCs w:val="21"/>
          <w:highlight w:val="none"/>
          <w:shd w:val="clear" w:color="auto" w:fill="auto"/>
        </w:rPr>
      </w:pPr>
      <w:r>
        <w:rPr>
          <w:rFonts w:hint="eastAsia" w:hAnsi="宋体" w:eastAsia="宋体" w:cs="宋体"/>
          <w:color w:val="auto"/>
          <w:sz w:val="21"/>
          <w:szCs w:val="21"/>
          <w:highlight w:val="none"/>
          <w:shd w:val="clear" w:color="auto" w:fill="auto"/>
        </w:rPr>
        <w:t xml:space="preserve">第一章 </w:t>
      </w:r>
      <w:r>
        <w:rPr>
          <w:rFonts w:hint="eastAsia" w:hAnsi="宋体" w:eastAsia="宋体" w:cs="宋体"/>
          <w:color w:val="auto"/>
          <w:sz w:val="21"/>
          <w:szCs w:val="21"/>
          <w:highlight w:val="none"/>
          <w:shd w:val="clear" w:color="auto" w:fill="auto"/>
          <w:lang w:eastAsia="zh-CN"/>
        </w:rPr>
        <w:t>公开竞争采购</w:t>
      </w:r>
      <w:r>
        <w:rPr>
          <w:rFonts w:hint="eastAsia" w:hAnsi="宋体" w:eastAsia="宋体" w:cs="宋体"/>
          <w:color w:val="auto"/>
          <w:sz w:val="21"/>
          <w:szCs w:val="21"/>
          <w:highlight w:val="none"/>
          <w:shd w:val="clear" w:color="auto" w:fill="auto"/>
        </w:rPr>
        <w:t>公告</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0A8546C4">
      <w:pPr>
        <w:pStyle w:val="4"/>
        <w:snapToGrid w:val="0"/>
        <w:spacing w:line="360" w:lineRule="auto"/>
        <w:jc w:val="left"/>
        <w:rPr>
          <w:rFonts w:hint="eastAsia" w:hAnsi="宋体" w:eastAsia="宋体" w:cs="宋体"/>
          <w:color w:val="auto"/>
          <w:sz w:val="21"/>
          <w:szCs w:val="21"/>
          <w:highlight w:val="none"/>
          <w:shd w:val="clear" w:color="auto" w:fill="auto"/>
          <w:lang w:val="zh-CN" w:eastAsia="zh-CN"/>
        </w:rPr>
      </w:pPr>
      <w:bookmarkStart w:id="20" w:name="_Toc31721"/>
      <w:bookmarkStart w:id="21" w:name="_Toc19362"/>
      <w:bookmarkStart w:id="22" w:name="_Toc12774"/>
      <w:bookmarkStart w:id="23" w:name="_Toc16253"/>
      <w:bookmarkStart w:id="24" w:name="_Toc30191"/>
      <w:bookmarkStart w:id="25" w:name="_Toc27800"/>
      <w:bookmarkStart w:id="26" w:name="_Toc17872"/>
      <w:bookmarkStart w:id="27" w:name="_Toc6724"/>
      <w:bookmarkStart w:id="28" w:name="_Toc26896"/>
      <w:bookmarkStart w:id="29" w:name="_Toc1646"/>
      <w:bookmarkStart w:id="30" w:name="_Toc19502"/>
      <w:bookmarkStart w:id="31" w:name="_Toc28759"/>
      <w:bookmarkStart w:id="32" w:name="_Toc17444"/>
      <w:bookmarkStart w:id="33" w:name="_Toc2224"/>
      <w:bookmarkStart w:id="34" w:name="_Toc29351"/>
      <w:bookmarkStart w:id="35" w:name="_Toc2602"/>
      <w:bookmarkStart w:id="36" w:name="_Toc18362"/>
      <w:bookmarkStart w:id="37" w:name="_Toc18788"/>
      <w:r>
        <w:rPr>
          <w:rFonts w:hint="eastAsia" w:hAnsi="宋体" w:cs="宋体"/>
          <w:color w:val="auto"/>
          <w:sz w:val="21"/>
          <w:szCs w:val="21"/>
          <w:highlight w:val="none"/>
          <w:shd w:val="clear" w:color="auto" w:fill="auto"/>
          <w:lang w:val="zh-CN" w:eastAsia="zh-CN"/>
        </w:rPr>
        <w:t>一、公开竞争采购编号</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hint="eastAsia" w:hAnsi="宋体" w:cs="宋体"/>
          <w:color w:val="auto"/>
          <w:sz w:val="21"/>
          <w:szCs w:val="21"/>
          <w:highlight w:val="none"/>
          <w:shd w:val="clear" w:color="auto" w:fill="auto"/>
          <w:lang w:val="zh-CN" w:eastAsia="zh-CN"/>
        </w:rPr>
        <w:t xml:space="preserve"> </w:t>
      </w:r>
      <w:bookmarkEnd w:id="35"/>
      <w:bookmarkEnd w:id="36"/>
      <w:bookmarkEnd w:id="37"/>
    </w:p>
    <w:p w14:paraId="2EFE54C8">
      <w:pPr>
        <w:adjustRightInd w:val="0"/>
        <w:snapToGrid w:val="0"/>
        <w:spacing w:line="360" w:lineRule="auto"/>
        <w:rPr>
          <w:rFonts w:hint="default" w:ascii="宋体" w:hAnsi="宋体" w:eastAsia="宋体" w:cs="宋体"/>
          <w:bCs/>
          <w:color w:val="0000FF"/>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zh-CN"/>
        </w:rPr>
        <w:t xml:space="preserve"> </w:t>
      </w:r>
      <w:r>
        <w:rPr>
          <w:rFonts w:hint="eastAsia" w:ascii="宋体" w:hAnsi="宋体" w:eastAsia="宋体" w:cs="宋体"/>
          <w:color w:val="auto"/>
          <w:sz w:val="21"/>
          <w:szCs w:val="21"/>
          <w:highlight w:val="none"/>
          <w:shd w:val="clear" w:color="auto" w:fill="auto"/>
          <w:lang w:val="en-US" w:eastAsia="zh-CN"/>
        </w:rPr>
        <w:t xml:space="preserve">GKJZCG202505-HB01  </w:t>
      </w:r>
      <w:r>
        <w:rPr>
          <w:rFonts w:hint="eastAsia" w:ascii="宋体" w:hAnsi="宋体" w:eastAsia="宋体" w:cs="宋体"/>
          <w:bCs/>
          <w:color w:val="0000FF"/>
          <w:sz w:val="21"/>
          <w:szCs w:val="21"/>
          <w:highlight w:val="none"/>
          <w:shd w:val="clear" w:color="auto" w:fill="auto"/>
          <w:lang w:val="en-US" w:eastAsia="zh-CN"/>
        </w:rPr>
        <w:t xml:space="preserve"> </w:t>
      </w:r>
    </w:p>
    <w:p w14:paraId="3DE90EAB">
      <w:pPr>
        <w:pStyle w:val="4"/>
        <w:snapToGrid w:val="0"/>
        <w:spacing w:line="360" w:lineRule="auto"/>
        <w:jc w:val="left"/>
        <w:rPr>
          <w:rFonts w:hint="eastAsia" w:hAnsi="宋体" w:cs="宋体"/>
          <w:color w:val="auto"/>
          <w:sz w:val="21"/>
          <w:szCs w:val="21"/>
          <w:highlight w:val="none"/>
          <w:shd w:val="clear" w:color="auto" w:fill="auto"/>
        </w:rPr>
      </w:pPr>
      <w:bookmarkStart w:id="38" w:name="_Toc892"/>
      <w:bookmarkStart w:id="39" w:name="_Toc16128"/>
      <w:bookmarkStart w:id="40" w:name="_Toc21356"/>
      <w:bookmarkStart w:id="41" w:name="_Toc8012"/>
      <w:bookmarkStart w:id="42" w:name="_Toc3822"/>
      <w:bookmarkStart w:id="43" w:name="_Toc28124"/>
      <w:bookmarkStart w:id="44" w:name="_Toc13277"/>
      <w:bookmarkStart w:id="45" w:name="_Toc10111"/>
      <w:bookmarkStart w:id="46" w:name="_Toc5627"/>
      <w:bookmarkStart w:id="47" w:name="_Toc4660"/>
      <w:bookmarkStart w:id="48" w:name="_Toc21123"/>
      <w:bookmarkStart w:id="49" w:name="_Toc5056"/>
      <w:bookmarkStart w:id="50" w:name="_Toc17879"/>
      <w:bookmarkStart w:id="51" w:name="_Toc31699"/>
      <w:bookmarkStart w:id="52" w:name="_Toc21722"/>
      <w:bookmarkStart w:id="53" w:name="_Toc8633"/>
      <w:bookmarkStart w:id="54" w:name="_Toc14113"/>
      <w:bookmarkStart w:id="55" w:name="_Toc18430"/>
      <w:r>
        <w:rPr>
          <w:rFonts w:hint="eastAsia" w:hAnsi="宋体" w:cs="宋体"/>
          <w:color w:val="auto"/>
          <w:sz w:val="21"/>
          <w:szCs w:val="21"/>
          <w:highlight w:val="none"/>
          <w:shd w:val="clear" w:color="auto" w:fill="auto"/>
        </w:rPr>
        <w:t>二、项目概况</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169AAD7F">
      <w:pPr>
        <w:adjustRightInd w:val="0"/>
        <w:snapToGrid w:val="0"/>
        <w:spacing w:line="360" w:lineRule="auto"/>
        <w:rPr>
          <w:rFonts w:hint="eastAsia" w:ascii="宋体" w:hAnsi="宋体" w:eastAsia="宋体" w:cs="宋体"/>
          <w:bCs/>
          <w:color w:val="auto"/>
          <w:sz w:val="21"/>
          <w:szCs w:val="21"/>
          <w:highlight w:val="none"/>
          <w:shd w:val="clear" w:color="auto" w:fill="auto"/>
        </w:rPr>
      </w:pPr>
      <w:r>
        <w:rPr>
          <w:rFonts w:hint="eastAsia" w:ascii="宋体" w:hAnsi="宋体" w:eastAsia="宋体" w:cs="宋体"/>
          <w:color w:val="auto"/>
          <w:sz w:val="21"/>
          <w:szCs w:val="21"/>
          <w:highlight w:val="none"/>
          <w:u w:val="none"/>
          <w:shd w:val="clear" w:color="auto" w:fill="auto"/>
        </w:rPr>
        <w:t>1、项目全称：</w:t>
      </w:r>
      <w:r>
        <w:rPr>
          <w:rFonts w:hint="eastAsia" w:ascii="宋体" w:hAnsi="宋体" w:eastAsia="宋体" w:cs="宋体"/>
          <w:color w:val="auto"/>
          <w:sz w:val="21"/>
          <w:szCs w:val="21"/>
          <w:highlight w:val="none"/>
          <w:shd w:val="clear" w:color="auto" w:fill="auto"/>
          <w:lang w:val="zh-CN"/>
        </w:rPr>
        <w:t>超融合数据中心机房建设及服务</w:t>
      </w:r>
    </w:p>
    <w:p w14:paraId="662D62A9">
      <w:pPr>
        <w:adjustRightInd w:val="0"/>
        <w:snapToGrid w:val="0"/>
        <w:spacing w:line="360" w:lineRule="auto"/>
        <w:rPr>
          <w:rFonts w:hint="eastAsia" w:ascii="宋体" w:hAnsi="宋体" w:eastAsia="宋体" w:cs="宋体"/>
          <w:bCs/>
          <w:color w:val="auto"/>
          <w:sz w:val="21"/>
          <w:szCs w:val="21"/>
          <w:highlight w:val="none"/>
          <w:shd w:val="clear" w:color="auto" w:fill="auto"/>
          <w:lang w:val="en-US" w:eastAsia="zh-CN"/>
        </w:rPr>
      </w:pPr>
      <w:r>
        <w:rPr>
          <w:rFonts w:hint="eastAsia" w:ascii="宋体" w:hAnsi="宋体" w:eastAsia="宋体" w:cs="宋体"/>
          <w:bCs/>
          <w:color w:val="auto"/>
          <w:sz w:val="21"/>
          <w:szCs w:val="21"/>
          <w:highlight w:val="none"/>
          <w:shd w:val="clear" w:color="auto" w:fill="auto"/>
        </w:rPr>
        <w:t>2、项目位置：</w:t>
      </w:r>
      <w:r>
        <w:rPr>
          <w:rFonts w:hint="eastAsia" w:ascii="宋体" w:hAnsi="宋体" w:eastAsia="宋体" w:cs="宋体"/>
          <w:color w:val="auto"/>
          <w:sz w:val="21"/>
          <w:szCs w:val="21"/>
          <w:highlight w:val="none"/>
          <w:u w:val="none"/>
          <w:shd w:val="clear" w:color="auto" w:fill="auto"/>
        </w:rPr>
        <w:t>北京大兴区经济技术开发区永昌南路5号</w:t>
      </w:r>
      <w:r>
        <w:rPr>
          <w:rFonts w:hint="eastAsia" w:ascii="宋体" w:hAnsi="宋体" w:eastAsia="宋体" w:cs="宋体"/>
          <w:color w:val="auto"/>
          <w:sz w:val="21"/>
          <w:szCs w:val="21"/>
          <w:highlight w:val="none"/>
          <w:u w:val="none"/>
          <w:shd w:val="clear" w:color="auto" w:fill="auto"/>
          <w:lang w:val="en-US" w:eastAsia="zh-CN"/>
        </w:rPr>
        <w:t xml:space="preserve">  北京京城环保有限公司</w:t>
      </w:r>
    </w:p>
    <w:p w14:paraId="416ECD5A">
      <w:pPr>
        <w:pStyle w:val="4"/>
        <w:snapToGrid w:val="0"/>
        <w:spacing w:line="360" w:lineRule="auto"/>
        <w:jc w:val="left"/>
        <w:rPr>
          <w:rFonts w:hint="eastAsia" w:hAnsi="宋体" w:cs="宋体"/>
          <w:color w:val="auto"/>
          <w:sz w:val="21"/>
          <w:szCs w:val="21"/>
          <w:highlight w:val="none"/>
          <w:shd w:val="clear" w:color="auto" w:fill="auto"/>
          <w:lang w:eastAsia="zh-CN"/>
        </w:rPr>
      </w:pPr>
      <w:bookmarkStart w:id="56" w:name="_Toc4034"/>
      <w:bookmarkStart w:id="57" w:name="_Toc28129"/>
      <w:bookmarkStart w:id="58" w:name="_Toc104"/>
      <w:bookmarkStart w:id="59" w:name="_Toc3171"/>
      <w:bookmarkStart w:id="60" w:name="_Toc15694"/>
      <w:bookmarkStart w:id="61" w:name="_Toc13730"/>
      <w:bookmarkStart w:id="62" w:name="_Toc10471"/>
      <w:bookmarkStart w:id="63" w:name="_Toc9617"/>
      <w:bookmarkStart w:id="64" w:name="_Toc23244"/>
      <w:bookmarkStart w:id="65" w:name="_Toc18914"/>
      <w:bookmarkStart w:id="66" w:name="_Toc28801"/>
      <w:bookmarkStart w:id="67" w:name="_Toc6715"/>
      <w:bookmarkStart w:id="68" w:name="_Toc7297"/>
      <w:bookmarkStart w:id="69" w:name="_Toc31215"/>
      <w:bookmarkStart w:id="70" w:name="_Toc9286"/>
      <w:bookmarkStart w:id="71" w:name="_Toc27194"/>
      <w:bookmarkStart w:id="72" w:name="_Toc29858"/>
      <w:bookmarkStart w:id="73" w:name="_Toc7922"/>
      <w:r>
        <w:rPr>
          <w:rFonts w:hint="eastAsia" w:hAnsi="宋体" w:cs="宋体"/>
          <w:color w:val="auto"/>
          <w:sz w:val="21"/>
          <w:szCs w:val="21"/>
          <w:highlight w:val="none"/>
          <w:shd w:val="clear" w:color="auto" w:fill="auto"/>
        </w:rPr>
        <w:t>三、</w:t>
      </w:r>
      <w:r>
        <w:rPr>
          <w:rFonts w:hint="eastAsia" w:hAnsi="宋体" w:cs="宋体"/>
          <w:color w:val="auto"/>
          <w:sz w:val="21"/>
          <w:szCs w:val="21"/>
          <w:highlight w:val="none"/>
          <w:shd w:val="clear" w:color="auto" w:fill="auto"/>
          <w:lang w:eastAsia="zh-CN"/>
        </w:rPr>
        <w:t>公开竞争采购</w:t>
      </w:r>
      <w:r>
        <w:rPr>
          <w:rFonts w:hint="eastAsia" w:hAnsi="宋体" w:cs="宋体"/>
          <w:color w:val="auto"/>
          <w:sz w:val="21"/>
          <w:szCs w:val="21"/>
          <w:highlight w:val="none"/>
          <w:shd w:val="clear" w:color="auto" w:fill="auto"/>
        </w:rPr>
        <w:t>范围</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21238E14">
      <w:pPr>
        <w:pStyle w:val="4"/>
        <w:spacing w:before="163" w:after="163"/>
        <w:rPr>
          <w:rFonts w:hint="eastAsia" w:hAnsi="宋体" w:eastAsia="宋体" w:cs="宋体"/>
          <w:sz w:val="21"/>
          <w:szCs w:val="21"/>
          <w:highlight w:val="none"/>
          <w:lang w:val="en-US" w:eastAsia="zh-CN"/>
        </w:rPr>
      </w:pPr>
      <w:bookmarkStart w:id="74" w:name="_Toc14258"/>
      <w:bookmarkStart w:id="75" w:name="_Toc26111"/>
      <w:bookmarkStart w:id="76" w:name="_Toc8114"/>
      <w:bookmarkStart w:id="77" w:name="_Toc16272"/>
      <w:bookmarkStart w:id="78" w:name="_Toc4729"/>
      <w:bookmarkStart w:id="79" w:name="_Toc22931"/>
      <w:bookmarkStart w:id="80" w:name="_Toc10485"/>
      <w:bookmarkStart w:id="81" w:name="_Toc25692"/>
      <w:bookmarkStart w:id="82" w:name="_Toc378"/>
      <w:bookmarkStart w:id="83" w:name="_Toc81619732"/>
      <w:r>
        <w:rPr>
          <w:rFonts w:hint="eastAsia" w:hAnsi="宋体" w:cs="宋体"/>
          <w:sz w:val="21"/>
          <w:szCs w:val="21"/>
          <w:highlight w:val="none"/>
          <w:lang w:val="en-US" w:eastAsia="zh-CN"/>
        </w:rPr>
        <w:t>1、超融合</w:t>
      </w:r>
      <w:r>
        <w:rPr>
          <w:rFonts w:hint="eastAsia" w:hAnsi="宋体" w:cs="宋体"/>
          <w:sz w:val="21"/>
          <w:szCs w:val="21"/>
          <w:highlight w:val="none"/>
          <w:lang w:val="en-US"/>
        </w:rPr>
        <w:t>资源池</w:t>
      </w:r>
      <w:bookmarkEnd w:id="74"/>
      <w:bookmarkEnd w:id="75"/>
      <w:bookmarkEnd w:id="76"/>
      <w:bookmarkEnd w:id="77"/>
      <w:bookmarkEnd w:id="78"/>
      <w:bookmarkEnd w:id="79"/>
      <w:bookmarkEnd w:id="80"/>
      <w:bookmarkEnd w:id="81"/>
      <w:bookmarkEnd w:id="82"/>
    </w:p>
    <w:p w14:paraId="52E8956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hAnsi="宋体" w:eastAsia="宋体" w:cs="宋体"/>
          <w:sz w:val="21"/>
          <w:szCs w:val="21"/>
          <w:highlight w:val="none"/>
          <w:lang w:val="en-GB"/>
        </w:rPr>
      </w:pPr>
      <w:r>
        <w:rPr>
          <w:rFonts w:hint="eastAsia" w:hAnsi="宋体" w:eastAsia="宋体" w:cs="宋体"/>
          <w:sz w:val="21"/>
          <w:szCs w:val="21"/>
          <w:highlight w:val="none"/>
          <w:lang w:val="en-GB"/>
        </w:rPr>
        <w:t>本次项目旨在建立一套</w:t>
      </w:r>
      <w:r>
        <w:rPr>
          <w:rFonts w:hint="eastAsia" w:hAnsi="宋体" w:eastAsia="宋体" w:cs="宋体"/>
          <w:sz w:val="21"/>
          <w:szCs w:val="21"/>
          <w:highlight w:val="none"/>
          <w:lang w:val="en-GB" w:eastAsia="zh-CN"/>
        </w:rPr>
        <w:t>3节点的X86架构的</w:t>
      </w:r>
      <w:r>
        <w:rPr>
          <w:rFonts w:hint="eastAsia" w:hAnsi="宋体" w:eastAsia="宋体" w:cs="宋体"/>
          <w:sz w:val="21"/>
          <w:szCs w:val="21"/>
          <w:highlight w:val="none"/>
          <w:lang w:val="en-GB"/>
        </w:rPr>
        <w:t>国产化计算资源池平台，用于承载</w:t>
      </w:r>
      <w:r>
        <w:rPr>
          <w:rFonts w:hint="eastAsia" w:hAnsi="宋体" w:eastAsia="宋体" w:cs="宋体"/>
          <w:sz w:val="21"/>
          <w:szCs w:val="21"/>
          <w:highlight w:val="none"/>
          <w:lang w:val="en-GB" w:eastAsia="zh-CN"/>
        </w:rPr>
        <w:t>工程项目管理相关的应用</w:t>
      </w:r>
      <w:r>
        <w:rPr>
          <w:rFonts w:hint="eastAsia" w:hAnsi="宋体" w:eastAsia="宋体" w:cs="宋体"/>
          <w:sz w:val="21"/>
          <w:szCs w:val="21"/>
          <w:highlight w:val="none"/>
          <w:lang w:val="en-GB"/>
        </w:rPr>
        <w:t>系统</w:t>
      </w:r>
      <w:r>
        <w:rPr>
          <w:rFonts w:hint="eastAsia" w:hAnsi="宋体" w:eastAsia="宋体" w:cs="宋体"/>
          <w:sz w:val="21"/>
          <w:szCs w:val="21"/>
          <w:highlight w:val="none"/>
          <w:lang w:val="en-GB" w:eastAsia="zh-CN"/>
        </w:rPr>
        <w:t>。其中，所选</w:t>
      </w:r>
      <w:r>
        <w:rPr>
          <w:rFonts w:hint="eastAsia" w:hAnsi="宋体" w:eastAsia="宋体" w:cs="宋体"/>
          <w:sz w:val="21"/>
          <w:szCs w:val="21"/>
          <w:highlight w:val="none"/>
          <w:lang w:val="en-GB"/>
        </w:rPr>
        <w:t>服务器</w:t>
      </w:r>
      <w:r>
        <w:rPr>
          <w:rFonts w:hint="eastAsia" w:hAnsi="宋体" w:eastAsia="宋体" w:cs="宋体"/>
          <w:sz w:val="21"/>
          <w:szCs w:val="21"/>
          <w:highlight w:val="none"/>
          <w:lang w:val="en-GB" w:eastAsia="zh-CN"/>
        </w:rPr>
        <w:t>的CPU配置要求不得低于海光C86-4G 7470</w:t>
      </w:r>
      <w:r>
        <w:rPr>
          <w:rFonts w:hint="eastAsia" w:hAnsi="宋体" w:eastAsia="宋体" w:cs="宋体"/>
          <w:sz w:val="21"/>
          <w:szCs w:val="21"/>
          <w:highlight w:val="none"/>
          <w:lang w:val="en-GB"/>
        </w:rPr>
        <w:t>，</w:t>
      </w:r>
      <w:r>
        <w:rPr>
          <w:rFonts w:hint="eastAsia" w:hAnsi="宋体" w:eastAsia="宋体" w:cs="宋体"/>
          <w:sz w:val="21"/>
          <w:szCs w:val="21"/>
          <w:highlight w:val="none"/>
          <w:lang w:val="en-GB" w:eastAsia="zh-CN"/>
        </w:rPr>
        <w:t>并</w:t>
      </w:r>
      <w:r>
        <w:rPr>
          <w:rFonts w:hint="eastAsia" w:hAnsi="宋体" w:eastAsia="宋体" w:cs="宋体"/>
          <w:sz w:val="21"/>
          <w:szCs w:val="21"/>
          <w:highlight w:val="none"/>
          <w:lang w:val="en-GB"/>
        </w:rPr>
        <w:t>满足自主可控的要求</w:t>
      </w:r>
      <w:r>
        <w:rPr>
          <w:rFonts w:hint="eastAsia" w:hAnsi="宋体" w:eastAsia="宋体" w:cs="宋体"/>
          <w:sz w:val="21"/>
          <w:szCs w:val="21"/>
          <w:highlight w:val="none"/>
          <w:lang w:val="en-GB" w:eastAsia="zh-CN"/>
        </w:rPr>
        <w:t>。</w:t>
      </w:r>
      <w:r>
        <w:rPr>
          <w:rFonts w:hint="eastAsia" w:hAnsi="宋体" w:eastAsia="宋体" w:cs="宋体"/>
          <w:sz w:val="21"/>
          <w:szCs w:val="21"/>
          <w:highlight w:val="none"/>
          <w:lang w:val="en-GB"/>
        </w:rPr>
        <w:t>国产化计算资源池总体规划可用资源为：</w:t>
      </w:r>
      <w:r>
        <w:rPr>
          <w:rFonts w:hint="eastAsia" w:hAnsi="宋体" w:eastAsia="宋体" w:cs="宋体"/>
          <w:sz w:val="21"/>
          <w:szCs w:val="21"/>
          <w:highlight w:val="none"/>
          <w:lang w:val="en-GB" w:eastAsia="zh-CN"/>
        </w:rPr>
        <w:t>物理CPU</w:t>
      </w:r>
      <w:r>
        <w:rPr>
          <w:rFonts w:hint="eastAsia" w:ascii="宋体" w:hAnsi="宋体" w:eastAsia="宋体" w:cs="宋体"/>
          <w:sz w:val="21"/>
          <w:szCs w:val="21"/>
          <w:highlight w:val="none"/>
          <w:lang w:val="en-GB"/>
        </w:rPr>
        <w:t>≥</w:t>
      </w:r>
      <w:r>
        <w:rPr>
          <w:rFonts w:hint="eastAsia" w:ascii="宋体" w:hAnsi="宋体" w:eastAsia="宋体" w:cs="宋体"/>
          <w:sz w:val="21"/>
          <w:szCs w:val="21"/>
          <w:highlight w:val="none"/>
          <w:lang w:val="en-GB" w:eastAsia="zh-CN"/>
        </w:rPr>
        <w:t>576</w:t>
      </w:r>
      <w:r>
        <w:rPr>
          <w:rFonts w:hint="eastAsia" w:hAnsi="宋体" w:eastAsia="宋体" w:cs="宋体"/>
          <w:sz w:val="21"/>
          <w:szCs w:val="21"/>
          <w:highlight w:val="none"/>
          <w:lang w:val="en-GB" w:eastAsia="zh-CN"/>
        </w:rPr>
        <w:t>核</w:t>
      </w:r>
      <w:r>
        <w:rPr>
          <w:rFonts w:hint="eastAsia" w:hAnsi="宋体" w:eastAsia="宋体" w:cs="宋体"/>
          <w:sz w:val="21"/>
          <w:szCs w:val="21"/>
          <w:highlight w:val="none"/>
          <w:lang w:val="en-GB"/>
        </w:rPr>
        <w:t>、内存</w:t>
      </w:r>
      <w:r>
        <w:rPr>
          <w:rFonts w:hint="eastAsia" w:ascii="宋体" w:hAnsi="宋体" w:eastAsia="宋体" w:cs="宋体"/>
          <w:sz w:val="21"/>
          <w:szCs w:val="21"/>
          <w:highlight w:val="none"/>
          <w:lang w:val="en-GB"/>
        </w:rPr>
        <w:t>≥</w:t>
      </w:r>
      <w:r>
        <w:rPr>
          <w:rFonts w:hint="eastAsia" w:hAnsi="宋体" w:eastAsia="宋体" w:cs="宋体"/>
          <w:sz w:val="21"/>
          <w:szCs w:val="21"/>
          <w:highlight w:val="none"/>
          <w:lang w:val="en-GB" w:eastAsia="zh-CN"/>
        </w:rPr>
        <w:t>3072</w:t>
      </w:r>
      <w:r>
        <w:rPr>
          <w:rFonts w:hint="eastAsia" w:hAnsi="宋体" w:eastAsia="宋体" w:cs="宋体"/>
          <w:sz w:val="21"/>
          <w:szCs w:val="21"/>
          <w:highlight w:val="none"/>
          <w:lang w:val="en-GB"/>
        </w:rPr>
        <w:t>GB内存，存储</w:t>
      </w:r>
      <w:r>
        <w:rPr>
          <w:rFonts w:hint="eastAsia" w:ascii="宋体" w:hAnsi="宋体" w:eastAsia="宋体" w:cs="宋体"/>
          <w:sz w:val="21"/>
          <w:szCs w:val="21"/>
          <w:highlight w:val="none"/>
          <w:lang w:val="en-GB"/>
        </w:rPr>
        <w:t>≥</w:t>
      </w:r>
      <w:r>
        <w:rPr>
          <w:rFonts w:hint="eastAsia" w:hAnsi="宋体" w:eastAsia="宋体" w:cs="宋体"/>
          <w:sz w:val="21"/>
          <w:szCs w:val="21"/>
          <w:highlight w:val="none"/>
          <w:lang w:val="en-GB" w:eastAsia="zh-CN"/>
        </w:rPr>
        <w:t>96</w:t>
      </w:r>
      <w:r>
        <w:rPr>
          <w:rFonts w:hint="eastAsia" w:hAnsi="宋体" w:eastAsia="宋体" w:cs="宋体"/>
          <w:sz w:val="21"/>
          <w:szCs w:val="21"/>
          <w:highlight w:val="none"/>
          <w:lang w:val="en-GB"/>
        </w:rPr>
        <w:t>T。</w:t>
      </w:r>
      <w:r>
        <w:rPr>
          <w:rFonts w:hint="eastAsia" w:hAnsi="宋体" w:eastAsia="宋体" w:cs="宋体"/>
          <w:sz w:val="21"/>
          <w:szCs w:val="21"/>
          <w:highlight w:val="none"/>
          <w:lang w:val="en-GB" w:eastAsia="zh-CN"/>
        </w:rPr>
        <w:t>此平台应</w:t>
      </w:r>
      <w:r>
        <w:rPr>
          <w:rFonts w:hint="eastAsia" w:hAnsi="宋体" w:eastAsia="宋体" w:cs="宋体"/>
          <w:sz w:val="21"/>
          <w:szCs w:val="21"/>
          <w:highlight w:val="none"/>
          <w:lang w:val="en-GB"/>
        </w:rPr>
        <w:t>同时支持</w:t>
      </w:r>
      <w:r>
        <w:rPr>
          <w:rFonts w:hint="eastAsia" w:hAnsi="宋体" w:eastAsia="宋体" w:cs="宋体"/>
          <w:sz w:val="21"/>
          <w:szCs w:val="21"/>
          <w:highlight w:val="none"/>
          <w:lang w:val="en-GB" w:eastAsia="zh-CN"/>
        </w:rPr>
        <w:t>国产化操作系统、</w:t>
      </w:r>
      <w:r>
        <w:rPr>
          <w:rFonts w:hint="eastAsia" w:hAnsi="宋体" w:eastAsia="宋体" w:cs="宋体"/>
          <w:sz w:val="21"/>
          <w:szCs w:val="21"/>
          <w:highlight w:val="none"/>
          <w:lang w:val="en-GB"/>
        </w:rPr>
        <w:t>中间件、数据库</w:t>
      </w:r>
      <w:r>
        <w:rPr>
          <w:rFonts w:hint="eastAsia" w:hAnsi="宋体" w:eastAsia="宋体" w:cs="宋体"/>
          <w:sz w:val="21"/>
          <w:szCs w:val="21"/>
          <w:highlight w:val="none"/>
          <w:lang w:val="en-GB" w:eastAsia="zh-CN"/>
        </w:rPr>
        <w:t>，包括</w:t>
      </w:r>
      <w:r>
        <w:rPr>
          <w:rFonts w:hint="eastAsia" w:hAnsi="宋体" w:eastAsia="宋体" w:cs="宋体"/>
          <w:sz w:val="21"/>
          <w:szCs w:val="21"/>
          <w:highlight w:val="none"/>
          <w:lang w:val="en-GB"/>
        </w:rPr>
        <w:t>麒麟V10</w:t>
      </w:r>
      <w:r>
        <w:rPr>
          <w:rFonts w:hint="eastAsia" w:hAnsi="宋体" w:eastAsia="宋体" w:cs="宋体"/>
          <w:sz w:val="21"/>
          <w:szCs w:val="21"/>
          <w:highlight w:val="none"/>
          <w:lang w:val="en-GB" w:eastAsia="zh-CN"/>
        </w:rPr>
        <w:t>、统信等</w:t>
      </w:r>
      <w:r>
        <w:rPr>
          <w:rFonts w:hint="eastAsia" w:hAnsi="宋体" w:eastAsia="宋体" w:cs="宋体"/>
          <w:sz w:val="21"/>
          <w:szCs w:val="21"/>
          <w:highlight w:val="none"/>
          <w:lang w:val="en-GB"/>
        </w:rPr>
        <w:t>操作系统，</w:t>
      </w:r>
      <w:r>
        <w:rPr>
          <w:rFonts w:hint="eastAsia" w:hAnsi="宋体" w:eastAsia="宋体" w:cs="宋体"/>
          <w:sz w:val="21"/>
          <w:szCs w:val="21"/>
          <w:highlight w:val="none"/>
          <w:lang w:val="en-GB" w:eastAsia="zh-CN"/>
        </w:rPr>
        <w:t>人大金仓、达梦等数据库，东方通、宝兰德、金蝶等</w:t>
      </w:r>
      <w:r>
        <w:rPr>
          <w:rFonts w:hint="eastAsia" w:hAnsi="宋体" w:eastAsia="宋体" w:cs="宋体"/>
          <w:sz w:val="21"/>
          <w:szCs w:val="21"/>
          <w:highlight w:val="none"/>
          <w:lang w:val="en-GB"/>
        </w:rPr>
        <w:t>，满足全栈国产化需求。</w:t>
      </w:r>
    </w:p>
    <w:p w14:paraId="75316F89">
      <w:pPr>
        <w:pStyle w:val="4"/>
        <w:spacing w:before="163" w:after="163"/>
        <w:rPr>
          <w:rFonts w:hint="eastAsia" w:hAnsi="宋体" w:cs="宋体"/>
          <w:sz w:val="21"/>
          <w:szCs w:val="21"/>
          <w:highlight w:val="none"/>
          <w:lang w:val="en-US"/>
        </w:rPr>
      </w:pPr>
      <w:bookmarkStart w:id="84" w:name="_Toc4507"/>
      <w:bookmarkStart w:id="85" w:name="_Toc30270"/>
      <w:bookmarkStart w:id="86" w:name="_Toc31947"/>
      <w:bookmarkStart w:id="87" w:name="_Toc20040"/>
      <w:bookmarkStart w:id="88" w:name="_Toc1111"/>
      <w:bookmarkStart w:id="89" w:name="_Toc23162"/>
      <w:bookmarkStart w:id="90" w:name="_Toc4228"/>
      <w:bookmarkStart w:id="91" w:name="_Toc22534"/>
      <w:bookmarkStart w:id="92" w:name="_Toc28468"/>
      <w:r>
        <w:rPr>
          <w:rFonts w:hint="eastAsia" w:hAnsi="宋体" w:cs="宋体"/>
          <w:sz w:val="21"/>
          <w:szCs w:val="21"/>
          <w:highlight w:val="none"/>
          <w:lang w:val="en-US" w:eastAsia="zh-CN"/>
        </w:rPr>
        <w:t>2、信息安全系统</w:t>
      </w:r>
      <w:bookmarkEnd w:id="84"/>
      <w:bookmarkEnd w:id="85"/>
      <w:bookmarkEnd w:id="86"/>
      <w:bookmarkEnd w:id="87"/>
      <w:bookmarkEnd w:id="88"/>
      <w:bookmarkEnd w:id="89"/>
      <w:bookmarkEnd w:id="90"/>
      <w:bookmarkEnd w:id="91"/>
      <w:bookmarkEnd w:id="92"/>
    </w:p>
    <w:p w14:paraId="574C7AC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hAnsi="宋体" w:eastAsia="宋体" w:cs="宋体"/>
          <w:sz w:val="21"/>
          <w:szCs w:val="21"/>
          <w:highlight w:val="none"/>
          <w:lang w:val="en-GB" w:eastAsia="zh-CN"/>
        </w:rPr>
      </w:pPr>
      <w:r>
        <w:rPr>
          <w:rFonts w:hint="eastAsia" w:hAnsi="宋体" w:eastAsia="宋体" w:cs="宋体"/>
          <w:sz w:val="21"/>
          <w:szCs w:val="21"/>
          <w:highlight w:val="none"/>
          <w:lang w:val="en-GB" w:eastAsia="zh-CN"/>
        </w:rPr>
        <w:t>本项目按照等保二级防护要求部署数据中心安全防护能力，响应供应商负责</w:t>
      </w:r>
      <w:r>
        <w:rPr>
          <w:rFonts w:hint="eastAsia" w:hAnsi="宋体" w:eastAsia="宋体" w:cs="宋体"/>
          <w:sz w:val="21"/>
          <w:szCs w:val="21"/>
          <w:highlight w:val="none"/>
          <w:lang w:val="en-GB"/>
        </w:rPr>
        <w:t>按照《信息安全技术 网络安全等级保护安全设计技术要求》及相关标准和规定进行方案网络安全等级保护建设方案</w:t>
      </w:r>
      <w:r>
        <w:rPr>
          <w:rFonts w:hint="eastAsia" w:hAnsi="宋体" w:eastAsia="宋体" w:cs="宋体"/>
          <w:sz w:val="21"/>
          <w:szCs w:val="21"/>
          <w:highlight w:val="none"/>
          <w:lang w:val="en-GB" w:eastAsia="zh-CN"/>
        </w:rPr>
        <w:t>设计，信息安全基础平台应具备综合日志审计功能、漏洞扫描功能、运维审计、数据库审计、终端安全等功能。其中，终端安全管理应至少满足</w:t>
      </w:r>
      <w:r>
        <w:rPr>
          <w:rFonts w:hint="eastAsia" w:hAnsi="宋体" w:eastAsia="宋体" w:cs="宋体"/>
          <w:sz w:val="21"/>
          <w:szCs w:val="21"/>
          <w:highlight w:val="none"/>
          <w:lang w:val="en-US" w:eastAsia="zh-CN"/>
        </w:rPr>
        <w:t>200节点使用。</w:t>
      </w:r>
    </w:p>
    <w:p w14:paraId="430D2E0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hAnsi="宋体" w:eastAsia="宋体" w:cs="宋体"/>
          <w:sz w:val="21"/>
          <w:szCs w:val="21"/>
          <w:highlight w:val="none"/>
          <w:lang w:val="en-GB" w:eastAsia="zh-CN"/>
        </w:rPr>
      </w:pPr>
      <w:r>
        <w:rPr>
          <w:rFonts w:hint="eastAsia" w:hAnsi="宋体" w:eastAsia="宋体" w:cs="宋体"/>
          <w:sz w:val="21"/>
          <w:szCs w:val="21"/>
          <w:highlight w:val="none"/>
          <w:lang w:val="en-GB" w:eastAsia="zh-CN"/>
        </w:rPr>
        <w:t>为保障远程访问过程中的安全，</w:t>
      </w:r>
      <w:bookmarkStart w:id="93" w:name="OLE_LINK18"/>
      <w:r>
        <w:rPr>
          <w:rFonts w:hint="eastAsia" w:hAnsi="宋体" w:eastAsia="宋体" w:cs="宋体"/>
          <w:sz w:val="21"/>
          <w:szCs w:val="21"/>
          <w:highlight w:val="none"/>
          <w:lang w:val="en-GB" w:eastAsia="zh-CN"/>
        </w:rPr>
        <w:t>需部署至少满足100节点接入授权的零信任设备一台</w:t>
      </w:r>
      <w:bookmarkEnd w:id="93"/>
      <w:r>
        <w:rPr>
          <w:rFonts w:hint="eastAsia" w:hAnsi="宋体" w:eastAsia="宋体" w:cs="宋体"/>
          <w:sz w:val="21"/>
          <w:szCs w:val="21"/>
          <w:highlight w:val="none"/>
          <w:lang w:val="en-GB" w:eastAsia="zh-CN"/>
        </w:rPr>
        <w:t>，并开启相关策略，构建端到端的安全访问链条，确保合法的身份使用合规的终端用过安全的连接使用合理的权限访问业务。</w:t>
      </w:r>
    </w:p>
    <w:p w14:paraId="4A72F0C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hAnsi="宋体" w:eastAsia="宋体" w:cs="宋体"/>
          <w:sz w:val="21"/>
          <w:szCs w:val="21"/>
          <w:highlight w:val="none"/>
          <w:lang w:val="en-GB" w:eastAsia="zh-CN"/>
        </w:rPr>
      </w:pPr>
      <w:r>
        <w:rPr>
          <w:rFonts w:hint="eastAsia" w:hAnsi="宋体" w:eastAsia="宋体" w:cs="宋体"/>
          <w:sz w:val="21"/>
          <w:szCs w:val="21"/>
          <w:highlight w:val="none"/>
          <w:lang w:val="en-GB" w:eastAsia="zh-CN"/>
        </w:rPr>
        <w:t>响应供应商需负责组织本</w:t>
      </w:r>
      <w:bookmarkStart w:id="94" w:name="OLE_LINK25"/>
      <w:r>
        <w:rPr>
          <w:rFonts w:hint="eastAsia" w:hAnsi="宋体" w:eastAsia="宋体" w:cs="宋体"/>
          <w:sz w:val="21"/>
          <w:szCs w:val="21"/>
          <w:highlight w:val="none"/>
          <w:lang w:val="en-GB" w:eastAsia="zh-CN"/>
        </w:rPr>
        <w:t>信息安全系统的第三方等保测评工作</w:t>
      </w:r>
      <w:bookmarkEnd w:id="94"/>
      <w:r>
        <w:rPr>
          <w:rFonts w:hint="eastAsia" w:hAnsi="宋体" w:eastAsia="宋体" w:cs="宋体"/>
          <w:sz w:val="21"/>
          <w:szCs w:val="21"/>
          <w:highlight w:val="none"/>
          <w:lang w:val="en-GB" w:eastAsia="zh-CN"/>
        </w:rPr>
        <w:t>，公开竞争采购方配合。</w:t>
      </w:r>
    </w:p>
    <w:p w14:paraId="305FA2D6">
      <w:pPr>
        <w:pStyle w:val="4"/>
        <w:spacing w:before="163" w:after="163"/>
        <w:rPr>
          <w:rFonts w:hint="eastAsia" w:hAnsi="宋体" w:cs="宋体"/>
          <w:sz w:val="21"/>
          <w:szCs w:val="21"/>
          <w:lang w:val="en-GB" w:eastAsia="zh-CN"/>
        </w:rPr>
      </w:pPr>
      <w:bookmarkStart w:id="95" w:name="_Toc22581"/>
      <w:bookmarkStart w:id="96" w:name="_Toc15121"/>
      <w:bookmarkStart w:id="97" w:name="_Toc23022"/>
      <w:bookmarkStart w:id="98" w:name="_Toc23560"/>
      <w:bookmarkStart w:id="99" w:name="_Toc23132"/>
      <w:bookmarkStart w:id="100" w:name="_Toc24335"/>
      <w:bookmarkStart w:id="101" w:name="_Toc846"/>
      <w:bookmarkStart w:id="102" w:name="_Toc3296"/>
      <w:bookmarkStart w:id="103" w:name="_Toc20090"/>
      <w:r>
        <w:rPr>
          <w:rFonts w:hint="eastAsia" w:hAnsi="宋体" w:cs="宋体"/>
          <w:sz w:val="21"/>
          <w:szCs w:val="21"/>
          <w:lang w:val="en-US" w:eastAsia="zh-CN"/>
        </w:rPr>
        <w:t xml:space="preserve">2.1 </w:t>
      </w:r>
      <w:r>
        <w:rPr>
          <w:rFonts w:hint="eastAsia" w:hAnsi="宋体" w:cs="宋体"/>
          <w:sz w:val="21"/>
          <w:szCs w:val="21"/>
          <w:lang w:val="en-GB" w:eastAsia="zh-CN"/>
        </w:rPr>
        <w:t>安全物理环境</w:t>
      </w:r>
      <w:bookmarkEnd w:id="95"/>
      <w:bookmarkEnd w:id="96"/>
      <w:bookmarkEnd w:id="97"/>
      <w:bookmarkEnd w:id="98"/>
      <w:bookmarkEnd w:id="99"/>
      <w:bookmarkEnd w:id="100"/>
      <w:bookmarkEnd w:id="101"/>
      <w:bookmarkEnd w:id="102"/>
      <w:bookmarkEnd w:id="103"/>
    </w:p>
    <w:p w14:paraId="3DE6B4F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hAnsi="宋体" w:eastAsia="宋体" w:cs="宋体"/>
          <w:sz w:val="21"/>
          <w:szCs w:val="21"/>
          <w:highlight w:val="none"/>
          <w:lang w:val="en-GB" w:eastAsia="zh-CN"/>
        </w:rPr>
      </w:pPr>
      <w:r>
        <w:rPr>
          <w:rFonts w:hint="eastAsia" w:hAnsi="宋体" w:eastAsia="宋体" w:cs="宋体"/>
          <w:sz w:val="21"/>
          <w:szCs w:val="21"/>
          <w:highlight w:val="none"/>
          <w:lang w:val="en-GB" w:eastAsia="zh-CN"/>
        </w:rPr>
        <w:t>数据中心机房布置在北京市经济技术开发区永昌南路5号，北京京城环保有限公司办公楼</w:t>
      </w:r>
      <w:r>
        <w:rPr>
          <w:rFonts w:hint="eastAsia" w:hAnsi="宋体" w:eastAsia="宋体" w:cs="宋体"/>
          <w:sz w:val="21"/>
          <w:szCs w:val="21"/>
          <w:highlight w:val="none"/>
          <w:lang w:val="en-US" w:eastAsia="zh-CN"/>
        </w:rPr>
        <w:t>B座1层，房间建筑面积约29㎡,已铺设有防静电地板，</w:t>
      </w:r>
      <w:r>
        <w:rPr>
          <w:rFonts w:hint="eastAsia" w:hAnsi="宋体" w:eastAsia="宋体" w:cs="宋体"/>
          <w:sz w:val="21"/>
          <w:szCs w:val="21"/>
          <w:highlight w:val="none"/>
          <w:lang w:val="en-GB" w:eastAsia="zh-CN"/>
        </w:rPr>
        <w:t>机房出入口配置有电子门禁系统。需增设</w:t>
      </w:r>
      <w:r>
        <w:rPr>
          <w:rFonts w:hint="eastAsia" w:hAnsi="宋体" w:eastAsia="宋体" w:cs="宋体"/>
          <w:sz w:val="21"/>
          <w:szCs w:val="21"/>
          <w:highlight w:val="none"/>
          <w:lang w:val="en-US" w:eastAsia="zh-CN"/>
        </w:rPr>
        <w:t>UPS电源及本次采购设备用电源分配开关等，增设房间级精密空调</w:t>
      </w:r>
      <w:bookmarkStart w:id="104" w:name="OLE_LINK21"/>
      <w:r>
        <w:rPr>
          <w:rFonts w:hint="eastAsia" w:hAnsi="宋体" w:eastAsia="宋体" w:cs="宋体"/>
          <w:sz w:val="21"/>
          <w:szCs w:val="21"/>
          <w:highlight w:val="none"/>
          <w:lang w:val="en-US" w:eastAsia="zh-CN"/>
        </w:rPr>
        <w:t>。</w:t>
      </w:r>
    </w:p>
    <w:bookmarkEnd w:id="104"/>
    <w:p w14:paraId="2A56EEA0">
      <w:pPr>
        <w:pStyle w:val="4"/>
        <w:spacing w:before="163" w:after="163"/>
        <w:rPr>
          <w:rFonts w:hint="eastAsia" w:hAnsi="宋体" w:eastAsia="宋体" w:cs="宋体"/>
          <w:b/>
          <w:sz w:val="21"/>
          <w:szCs w:val="21"/>
          <w:lang w:val="en-GB" w:eastAsia="zh-CN"/>
        </w:rPr>
      </w:pPr>
      <w:bookmarkStart w:id="105" w:name="_Toc76725875"/>
      <w:bookmarkStart w:id="106" w:name="_Toc18270"/>
      <w:bookmarkStart w:id="107" w:name="_Toc16418"/>
      <w:bookmarkStart w:id="108" w:name="_Toc7466"/>
      <w:bookmarkStart w:id="109" w:name="_Toc13693"/>
      <w:bookmarkStart w:id="110" w:name="_Toc19634"/>
      <w:bookmarkStart w:id="111" w:name="_Toc28273"/>
      <w:bookmarkStart w:id="112" w:name="_Toc2761"/>
      <w:bookmarkStart w:id="113" w:name="_Toc13223"/>
      <w:bookmarkStart w:id="114" w:name="_Toc6993"/>
      <w:r>
        <w:rPr>
          <w:rFonts w:hint="eastAsia" w:ascii="宋体" w:hAnsi="宋体" w:eastAsia="宋体" w:cs="宋体"/>
          <w:sz w:val="21"/>
          <w:szCs w:val="21"/>
          <w:lang w:val="en-US" w:eastAsia="zh-CN"/>
        </w:rPr>
        <w:t>2.2</w:t>
      </w:r>
      <w:r>
        <w:rPr>
          <w:rFonts w:hint="eastAsia" w:hAnsi="宋体" w:eastAsia="宋体" w:cs="宋体"/>
          <w:b/>
          <w:sz w:val="21"/>
          <w:szCs w:val="21"/>
          <w:lang w:val="en-GB" w:eastAsia="zh-CN"/>
        </w:rPr>
        <w:t>安全通信网络</w:t>
      </w:r>
      <w:bookmarkEnd w:id="105"/>
      <w:r>
        <w:rPr>
          <w:rFonts w:hint="eastAsia" w:hAnsi="宋体" w:eastAsia="宋体" w:cs="宋体"/>
          <w:b/>
          <w:sz w:val="21"/>
          <w:szCs w:val="21"/>
          <w:lang w:val="en-GB" w:eastAsia="zh-CN"/>
        </w:rPr>
        <w:t>及安全区域边界</w:t>
      </w:r>
      <w:bookmarkEnd w:id="106"/>
      <w:bookmarkEnd w:id="107"/>
      <w:bookmarkEnd w:id="108"/>
      <w:bookmarkEnd w:id="109"/>
      <w:bookmarkEnd w:id="110"/>
      <w:bookmarkEnd w:id="111"/>
      <w:bookmarkEnd w:id="112"/>
      <w:bookmarkEnd w:id="113"/>
      <w:bookmarkEnd w:id="114"/>
    </w:p>
    <w:p w14:paraId="351E186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hAnsi="宋体" w:eastAsia="宋体" w:cs="宋体"/>
          <w:sz w:val="21"/>
          <w:szCs w:val="21"/>
          <w:highlight w:val="none"/>
          <w:lang w:val="en-GB" w:eastAsia="zh-CN"/>
        </w:rPr>
      </w:pPr>
      <w:r>
        <w:rPr>
          <w:rFonts w:hint="eastAsia" w:hAnsi="宋体" w:eastAsia="宋体" w:cs="宋体"/>
          <w:sz w:val="21"/>
          <w:szCs w:val="21"/>
          <w:highlight w:val="none"/>
          <w:lang w:val="en-US" w:eastAsia="zh-CN"/>
        </w:rPr>
        <w:t>安全通信网络应从网络架构、通信传输和可信验证三个方面进行设计和安全防护。</w:t>
      </w:r>
      <w:r>
        <w:rPr>
          <w:rFonts w:hint="eastAsia" w:hAnsi="宋体" w:eastAsia="宋体" w:cs="宋体"/>
          <w:sz w:val="21"/>
          <w:szCs w:val="21"/>
          <w:highlight w:val="none"/>
          <w:lang w:val="en-GB" w:eastAsia="zh-CN"/>
        </w:rPr>
        <w:t>响应供应商可给出满足等保二级要求的其他建议方案。</w:t>
      </w:r>
      <w:bookmarkStart w:id="115" w:name="OLE_LINK20"/>
      <w:r>
        <w:rPr>
          <w:rFonts w:hint="eastAsia" w:hAnsi="宋体" w:eastAsia="宋体" w:cs="宋体"/>
          <w:sz w:val="21"/>
          <w:szCs w:val="21"/>
          <w:highlight w:val="none"/>
          <w:lang w:val="en-GB" w:eastAsia="zh-CN"/>
        </w:rPr>
        <w:t>系统所需部署的交换机产品应在华为、新华三、深信服等品牌内选用。</w:t>
      </w:r>
      <w:bookmarkStart w:id="116" w:name="OLE_LINK26"/>
      <w:r>
        <w:rPr>
          <w:rFonts w:hint="eastAsia" w:hAnsi="宋体" w:eastAsia="宋体" w:cs="宋体"/>
          <w:sz w:val="21"/>
          <w:szCs w:val="21"/>
          <w:highlight w:val="none"/>
          <w:lang w:val="en-US" w:eastAsia="zh-CN"/>
        </w:rPr>
        <w:t>技术规格等相关要求详见技术规范书。</w:t>
      </w:r>
    </w:p>
    <w:bookmarkEnd w:id="115"/>
    <w:bookmarkEnd w:id="116"/>
    <w:p w14:paraId="6718C5E5">
      <w:pPr>
        <w:pStyle w:val="4"/>
        <w:spacing w:before="163" w:after="163"/>
        <w:rPr>
          <w:rFonts w:hint="eastAsia" w:ascii="宋体" w:hAnsi="宋体" w:eastAsia="宋体" w:cs="宋体"/>
          <w:b/>
          <w:sz w:val="21"/>
          <w:szCs w:val="21"/>
          <w:lang w:val="en-GB" w:eastAsia="zh-CN"/>
        </w:rPr>
      </w:pPr>
      <w:bookmarkStart w:id="117" w:name="_Toc76725877"/>
      <w:bookmarkStart w:id="118" w:name="_Toc19230"/>
      <w:bookmarkStart w:id="119" w:name="_Toc11965"/>
      <w:bookmarkStart w:id="120" w:name="_Toc17722"/>
      <w:bookmarkStart w:id="121" w:name="_Toc18195"/>
      <w:bookmarkStart w:id="122" w:name="_Toc27539"/>
      <w:bookmarkStart w:id="123" w:name="_Toc28335"/>
      <w:bookmarkStart w:id="124" w:name="_Toc25678"/>
      <w:bookmarkStart w:id="125" w:name="_Toc19506"/>
      <w:bookmarkStart w:id="126" w:name="_Toc23803"/>
      <w:r>
        <w:rPr>
          <w:rFonts w:hint="eastAsia" w:ascii="宋体" w:hAnsi="宋体" w:eastAsia="宋体" w:cs="宋体"/>
          <w:b/>
          <w:sz w:val="21"/>
          <w:szCs w:val="21"/>
          <w:lang w:val="en-US" w:eastAsia="zh-CN"/>
        </w:rPr>
        <w:t>2.3安全计算环境</w:t>
      </w:r>
      <w:bookmarkEnd w:id="117"/>
      <w:bookmarkStart w:id="127" w:name="_Toc76725878"/>
      <w:r>
        <w:rPr>
          <w:rFonts w:hint="eastAsia" w:ascii="宋体" w:hAnsi="宋体" w:eastAsia="宋体" w:cs="宋体"/>
          <w:b/>
          <w:sz w:val="21"/>
          <w:szCs w:val="21"/>
          <w:lang w:val="en-US" w:eastAsia="zh-CN"/>
        </w:rPr>
        <w:t>及</w:t>
      </w:r>
      <w:r>
        <w:rPr>
          <w:rFonts w:hint="eastAsia" w:ascii="宋体" w:hAnsi="宋体" w:eastAsia="宋体" w:cs="宋体"/>
          <w:b/>
          <w:sz w:val="21"/>
          <w:szCs w:val="21"/>
          <w:lang w:val="en-GB" w:eastAsia="zh-CN"/>
        </w:rPr>
        <w:t>安全管理中心</w:t>
      </w:r>
      <w:bookmarkEnd w:id="118"/>
      <w:bookmarkEnd w:id="119"/>
      <w:bookmarkEnd w:id="120"/>
      <w:bookmarkEnd w:id="121"/>
      <w:bookmarkEnd w:id="122"/>
      <w:bookmarkEnd w:id="123"/>
      <w:bookmarkEnd w:id="124"/>
      <w:bookmarkEnd w:id="125"/>
      <w:bookmarkEnd w:id="126"/>
      <w:bookmarkEnd w:id="127"/>
    </w:p>
    <w:p w14:paraId="40B9311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hAnsi="宋体" w:eastAsia="宋体" w:cs="宋体"/>
          <w:sz w:val="21"/>
          <w:szCs w:val="21"/>
          <w:highlight w:val="none"/>
          <w:lang w:val="en-US" w:eastAsia="zh-CN"/>
        </w:rPr>
      </w:pPr>
      <w:r>
        <w:rPr>
          <w:rFonts w:hint="eastAsia" w:hAnsi="宋体" w:eastAsia="宋体" w:cs="宋体"/>
          <w:sz w:val="21"/>
          <w:szCs w:val="21"/>
          <w:highlight w:val="none"/>
          <w:lang w:val="en-US" w:eastAsia="zh-CN"/>
        </w:rPr>
        <w:t>计算环境对定级对象中的服务器、终端、网络安全设备等设备及数据进行安全防护，从身份鉴别、访问控制、安全审计、可信验证、入侵防范、恶意代码防范、数据完整性、数据保密性、数据备份恢复、剩余信息保护及个人信息保护等几个方面进行防护。响应供应商负责按</w:t>
      </w:r>
      <w:r>
        <w:rPr>
          <w:rFonts w:hint="eastAsia" w:hAnsi="宋体" w:eastAsia="宋体" w:cs="宋体"/>
          <w:sz w:val="21"/>
          <w:szCs w:val="21"/>
          <w:highlight w:val="none"/>
          <w:lang w:val="en-GB" w:eastAsia="zh-CN"/>
        </w:rPr>
        <w:t>等保二级要求实施。</w:t>
      </w:r>
    </w:p>
    <w:p w14:paraId="58996B1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hAnsi="宋体" w:eastAsia="宋体" w:cs="宋体"/>
          <w:sz w:val="21"/>
          <w:szCs w:val="21"/>
          <w:highlight w:val="none"/>
          <w:lang w:val="en-US" w:eastAsia="zh-CN"/>
        </w:rPr>
      </w:pPr>
      <w:r>
        <w:rPr>
          <w:rFonts w:hint="eastAsia" w:hAnsi="宋体" w:eastAsia="宋体" w:cs="宋体"/>
          <w:sz w:val="21"/>
          <w:szCs w:val="21"/>
          <w:highlight w:val="none"/>
          <w:lang w:val="en-US" w:eastAsia="zh-CN"/>
        </w:rPr>
        <w:t>通过系统管理员对系统的资源和运行进行配置、控制和可信及密码管理，包括用户身份、可信证书及密钥、可信基准库、系统资源配置、系统加载和启动、系统运行的异常处理、数据和设备的备份与恢复等。应对系统管理员进行身份鉴别，只允许其通过特定的命令或操作界面进行系统管理操作，并对这些操作进行审计。</w:t>
      </w:r>
    </w:p>
    <w:p w14:paraId="3B73862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hAnsi="宋体" w:eastAsia="宋体" w:cs="宋体"/>
          <w:sz w:val="21"/>
          <w:szCs w:val="21"/>
          <w:highlight w:val="none"/>
          <w:lang w:val="en-US" w:eastAsia="zh-CN"/>
        </w:rPr>
      </w:pPr>
      <w:r>
        <w:rPr>
          <w:rFonts w:hint="eastAsia" w:hAnsi="宋体" w:eastAsia="宋体" w:cs="宋体"/>
          <w:sz w:val="21"/>
          <w:szCs w:val="21"/>
          <w:highlight w:val="none"/>
          <w:lang w:val="en-US" w:eastAsia="zh-CN"/>
        </w:rPr>
        <w:t>配备集中系统和设备管理功能的工具或平台，进行系统管理操作，对系统管理操作进行审计；系统或平台需要有三权分立，使用系统管理员对系统的资源和运行进行配置、控制和管理。</w:t>
      </w:r>
    </w:p>
    <w:p w14:paraId="0F583472">
      <w:pPr>
        <w:pStyle w:val="4"/>
        <w:spacing w:before="163" w:after="163"/>
        <w:rPr>
          <w:rFonts w:hint="eastAsia" w:hAnsi="宋体" w:eastAsia="宋体" w:cs="宋体"/>
          <w:b/>
          <w:sz w:val="21"/>
          <w:szCs w:val="21"/>
          <w:highlight w:val="none"/>
          <w:lang w:val="en-GB" w:eastAsia="zh-CN"/>
        </w:rPr>
      </w:pPr>
      <w:bookmarkStart w:id="128" w:name="_Toc26371"/>
      <w:bookmarkStart w:id="129" w:name="_Toc19139"/>
      <w:bookmarkStart w:id="130" w:name="_Toc9172"/>
      <w:bookmarkStart w:id="131" w:name="_Toc25249"/>
      <w:bookmarkStart w:id="132" w:name="_Toc4165"/>
      <w:bookmarkStart w:id="133" w:name="_Toc25311"/>
      <w:bookmarkStart w:id="134" w:name="_Toc16515"/>
      <w:bookmarkStart w:id="135" w:name="_Toc23253"/>
      <w:bookmarkStart w:id="136" w:name="_Toc15204"/>
      <w:r>
        <w:rPr>
          <w:rFonts w:hint="eastAsia" w:hAnsi="宋体" w:eastAsia="宋体" w:cs="宋体"/>
          <w:b/>
          <w:sz w:val="21"/>
          <w:szCs w:val="21"/>
          <w:highlight w:val="none"/>
          <w:lang w:val="en-US" w:eastAsia="zh-CN"/>
        </w:rPr>
        <w:t>3、</w:t>
      </w:r>
      <w:r>
        <w:rPr>
          <w:rFonts w:hint="eastAsia" w:hAnsi="宋体" w:eastAsia="宋体" w:cs="宋体"/>
          <w:b/>
          <w:sz w:val="21"/>
          <w:szCs w:val="21"/>
          <w:highlight w:val="none"/>
          <w:lang w:val="en-GB" w:eastAsia="zh-CN"/>
        </w:rPr>
        <w:t>技术配合及支持内容</w:t>
      </w:r>
      <w:bookmarkEnd w:id="128"/>
      <w:bookmarkEnd w:id="129"/>
      <w:bookmarkEnd w:id="130"/>
      <w:bookmarkEnd w:id="131"/>
      <w:bookmarkEnd w:id="132"/>
      <w:bookmarkEnd w:id="133"/>
      <w:bookmarkEnd w:id="134"/>
      <w:bookmarkEnd w:id="135"/>
      <w:bookmarkEnd w:id="136"/>
    </w:p>
    <w:p w14:paraId="20DA1D1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hAnsi="宋体" w:eastAsia="宋体" w:cs="宋体"/>
          <w:sz w:val="21"/>
          <w:szCs w:val="21"/>
          <w:highlight w:val="none"/>
          <w:lang w:val="en-US" w:eastAsia="zh-CN"/>
        </w:rPr>
      </w:pPr>
      <w:r>
        <w:rPr>
          <w:rFonts w:hint="eastAsia" w:hAnsi="宋体" w:eastAsia="宋体" w:cs="宋体"/>
          <w:sz w:val="21"/>
          <w:szCs w:val="21"/>
          <w:highlight w:val="none"/>
          <w:lang w:val="en-US" w:eastAsia="zh-CN"/>
        </w:rPr>
        <w:t>为满足京城环保亦庄办公区企业数字化综合管理平台测试及上线需要的技术配合及技术支持工作；满足公司办公软件适配所需的技术支持工作；现有办公网络的改造、兼容性等所需的调试工作；</w:t>
      </w:r>
      <w:bookmarkStart w:id="137" w:name="OLE_LINK19"/>
      <w:r>
        <w:rPr>
          <w:rFonts w:hint="eastAsia" w:hAnsi="宋体" w:eastAsia="宋体" w:cs="宋体"/>
          <w:sz w:val="21"/>
          <w:szCs w:val="21"/>
          <w:highlight w:val="none"/>
          <w:lang w:val="en-US" w:eastAsia="zh-CN"/>
        </w:rPr>
        <w:t>公开竞争采购方要求的质保期内的相关服务。</w:t>
      </w:r>
      <w:bookmarkEnd w:id="137"/>
    </w:p>
    <w:p w14:paraId="6328569F">
      <w:pPr>
        <w:pStyle w:val="6"/>
        <w:tabs>
          <w:tab w:val="left" w:pos="2388"/>
          <w:tab w:val="left" w:pos="2832"/>
          <w:tab w:val="left" w:pos="3472"/>
          <w:tab w:val="left" w:pos="6667"/>
          <w:tab w:val="left" w:pos="7270"/>
        </w:tabs>
        <w:kinsoku w:val="0"/>
        <w:overflowPunct w:val="0"/>
        <w:spacing w:line="360" w:lineRule="auto"/>
        <w:ind w:left="0" w:firstLine="419"/>
        <w:jc w:val="both"/>
        <w:rPr>
          <w:rFonts w:hint="eastAsia" w:ascii="宋体" w:hAnsi="宋体" w:eastAsia="宋体" w:cs="宋体"/>
          <w:color w:val="auto"/>
          <w:spacing w:val="-2"/>
          <w:sz w:val="21"/>
          <w:szCs w:val="21"/>
          <w:highlight w:val="none"/>
          <w:shd w:val="clear" w:color="auto" w:fill="auto"/>
          <w:lang w:eastAsia="zh-CN"/>
        </w:rPr>
      </w:pPr>
      <w:r>
        <w:rPr>
          <w:rFonts w:hint="eastAsia" w:ascii="宋体" w:hAnsi="宋体" w:eastAsia="宋体" w:cs="宋体"/>
          <w:color w:val="auto"/>
          <w:spacing w:val="-2"/>
          <w:sz w:val="21"/>
          <w:szCs w:val="21"/>
          <w:highlight w:val="none"/>
          <w:shd w:val="clear" w:color="auto" w:fill="auto"/>
          <w:lang w:eastAsia="zh-CN"/>
        </w:rPr>
        <w:t>技术指标等相关要求详见采购文件第五章“技术规范书”。</w:t>
      </w:r>
    </w:p>
    <w:p w14:paraId="144E3B44">
      <w:pPr>
        <w:pStyle w:val="4"/>
        <w:snapToGrid w:val="0"/>
        <w:spacing w:line="360" w:lineRule="auto"/>
        <w:jc w:val="left"/>
        <w:rPr>
          <w:rFonts w:hint="eastAsia" w:hAnsi="宋体" w:cs="宋体"/>
          <w:color w:val="auto"/>
          <w:sz w:val="21"/>
          <w:szCs w:val="21"/>
          <w:highlight w:val="none"/>
          <w:shd w:val="clear" w:color="auto" w:fill="auto"/>
        </w:rPr>
      </w:pPr>
      <w:bookmarkStart w:id="138" w:name="_Toc29947"/>
      <w:bookmarkStart w:id="139" w:name="_Toc18782"/>
      <w:bookmarkStart w:id="140" w:name="_Toc25353"/>
      <w:bookmarkStart w:id="141" w:name="_Toc13747"/>
      <w:bookmarkStart w:id="142" w:name="_Toc31707"/>
      <w:bookmarkStart w:id="143" w:name="_Toc27917"/>
      <w:bookmarkStart w:id="144" w:name="_Toc18253"/>
      <w:bookmarkStart w:id="145" w:name="_Toc9933"/>
      <w:bookmarkStart w:id="146" w:name="_Toc9381"/>
      <w:bookmarkStart w:id="147" w:name="_Toc6363"/>
      <w:bookmarkStart w:id="148" w:name="_Toc18608"/>
      <w:bookmarkStart w:id="149" w:name="_Toc7294"/>
      <w:bookmarkStart w:id="150" w:name="_Toc23824"/>
      <w:bookmarkStart w:id="151" w:name="_Toc17193"/>
      <w:bookmarkStart w:id="152" w:name="_Toc29290"/>
      <w:bookmarkStart w:id="153" w:name="_Toc470"/>
      <w:bookmarkStart w:id="154" w:name="_Toc25848"/>
      <w:bookmarkStart w:id="155" w:name="_Toc4715"/>
      <w:r>
        <w:rPr>
          <w:rFonts w:hint="eastAsia" w:hAnsi="宋体" w:cs="宋体"/>
          <w:color w:val="auto"/>
          <w:sz w:val="21"/>
          <w:szCs w:val="21"/>
          <w:highlight w:val="none"/>
          <w:shd w:val="clear" w:color="auto" w:fill="auto"/>
        </w:rPr>
        <w:t>四、</w:t>
      </w:r>
      <w:bookmarkEnd w:id="138"/>
      <w:bookmarkEnd w:id="139"/>
      <w:bookmarkEnd w:id="140"/>
      <w:bookmarkEnd w:id="141"/>
      <w:bookmarkEnd w:id="142"/>
      <w:bookmarkEnd w:id="143"/>
      <w:bookmarkEnd w:id="144"/>
      <w:bookmarkEnd w:id="145"/>
      <w:bookmarkEnd w:id="146"/>
      <w:bookmarkEnd w:id="147"/>
      <w:r>
        <w:rPr>
          <w:rFonts w:hint="eastAsia" w:hAnsi="宋体" w:cs="宋体"/>
          <w:color w:val="auto"/>
          <w:sz w:val="21"/>
          <w:szCs w:val="21"/>
          <w:highlight w:val="none"/>
          <w:shd w:val="clear" w:color="auto" w:fill="auto"/>
          <w:lang w:eastAsia="zh-CN"/>
        </w:rPr>
        <w:t>供应商须知</w:t>
      </w:r>
      <w:bookmarkEnd w:id="148"/>
      <w:bookmarkEnd w:id="149"/>
      <w:bookmarkEnd w:id="150"/>
      <w:bookmarkEnd w:id="151"/>
      <w:bookmarkEnd w:id="152"/>
      <w:bookmarkEnd w:id="153"/>
      <w:bookmarkEnd w:id="154"/>
      <w:bookmarkEnd w:id="155"/>
    </w:p>
    <w:p w14:paraId="01DB4B38">
      <w:pPr>
        <w:numPr>
          <w:ilvl w:val="0"/>
          <w:numId w:val="1"/>
        </w:numPr>
        <w:tabs>
          <w:tab w:val="left" w:pos="426"/>
        </w:tabs>
        <w:adjustRightInd w:val="0"/>
        <w:snapToGrid w:val="0"/>
        <w:spacing w:line="360" w:lineRule="auto"/>
        <w:ind w:left="425" w:leftChars="0" w:hanging="425" w:firstLineChars="0"/>
        <w:rPr>
          <w:rFonts w:hint="eastAsia" w:ascii="宋体" w:hAnsi="宋体" w:eastAsia="宋体" w:cs="宋体"/>
          <w:bCs/>
          <w:color w:val="auto"/>
          <w:sz w:val="21"/>
          <w:szCs w:val="21"/>
          <w:highlight w:val="none"/>
          <w:shd w:val="clear" w:color="auto" w:fill="auto"/>
        </w:rPr>
      </w:pPr>
      <w:r>
        <w:rPr>
          <w:rFonts w:hint="eastAsia" w:hAnsi="宋体" w:eastAsia="宋体" w:cs="宋体"/>
          <w:bCs/>
          <w:color w:val="auto"/>
          <w:sz w:val="21"/>
          <w:szCs w:val="21"/>
          <w:highlight w:val="none"/>
          <w:shd w:val="clear" w:color="auto" w:fill="auto"/>
          <w:lang w:eastAsia="zh-CN"/>
        </w:rPr>
        <w:t>公开竞争采购</w:t>
      </w:r>
      <w:r>
        <w:rPr>
          <w:rFonts w:hint="eastAsia" w:ascii="宋体" w:hAnsi="宋体" w:eastAsia="宋体" w:cs="宋体"/>
          <w:bCs/>
          <w:color w:val="auto"/>
          <w:sz w:val="21"/>
          <w:szCs w:val="21"/>
          <w:highlight w:val="none"/>
          <w:shd w:val="clear" w:color="auto" w:fill="auto"/>
        </w:rPr>
        <w:t>方式：国内</w:t>
      </w:r>
      <w:r>
        <w:rPr>
          <w:rFonts w:hint="eastAsia" w:hAnsi="宋体" w:eastAsia="宋体" w:cs="宋体"/>
          <w:bCs/>
          <w:color w:val="auto"/>
          <w:sz w:val="21"/>
          <w:szCs w:val="21"/>
          <w:highlight w:val="none"/>
          <w:shd w:val="clear" w:color="auto" w:fill="auto"/>
          <w:lang w:eastAsia="zh-CN"/>
        </w:rPr>
        <w:t>公开竞争采购</w:t>
      </w:r>
      <w:r>
        <w:rPr>
          <w:rFonts w:hint="eastAsia" w:ascii="宋体" w:hAnsi="宋体" w:eastAsia="宋体" w:cs="宋体"/>
          <w:bCs/>
          <w:color w:val="auto"/>
          <w:sz w:val="21"/>
          <w:szCs w:val="21"/>
          <w:highlight w:val="none"/>
          <w:shd w:val="clear" w:color="auto" w:fill="auto"/>
        </w:rPr>
        <w:t>。</w:t>
      </w:r>
    </w:p>
    <w:p w14:paraId="3167E7DA">
      <w:pPr>
        <w:numPr>
          <w:ilvl w:val="0"/>
          <w:numId w:val="1"/>
        </w:numPr>
        <w:tabs>
          <w:tab w:val="left" w:pos="426"/>
        </w:tabs>
        <w:adjustRightInd w:val="0"/>
        <w:snapToGrid w:val="0"/>
        <w:spacing w:line="360" w:lineRule="auto"/>
        <w:ind w:left="425" w:leftChars="0" w:hanging="425" w:firstLineChars="0"/>
        <w:rPr>
          <w:rFonts w:hint="eastAsia" w:ascii="宋体" w:hAnsi="宋体" w:eastAsia="宋体" w:cs="宋体"/>
          <w:bCs/>
          <w:color w:val="auto"/>
          <w:sz w:val="21"/>
          <w:szCs w:val="21"/>
          <w:highlight w:val="none"/>
          <w:shd w:val="clear" w:color="auto" w:fill="auto"/>
          <w:lang w:eastAsia="zh-CN"/>
        </w:rPr>
      </w:pPr>
      <w:r>
        <w:rPr>
          <w:rFonts w:hint="eastAsia" w:ascii="宋体" w:hAnsi="宋体" w:eastAsia="宋体" w:cs="宋体"/>
          <w:bCs/>
          <w:color w:val="auto"/>
          <w:sz w:val="21"/>
          <w:szCs w:val="21"/>
          <w:highlight w:val="none"/>
          <w:shd w:val="clear" w:color="auto" w:fill="auto"/>
          <w:lang w:eastAsia="zh-CN"/>
        </w:rPr>
        <w:t>采购方</w:t>
      </w:r>
      <w:r>
        <w:rPr>
          <w:rFonts w:hint="eastAsia" w:ascii="宋体" w:hAnsi="宋体" w:eastAsia="宋体" w:cs="宋体"/>
          <w:bCs/>
          <w:color w:val="auto"/>
          <w:sz w:val="21"/>
          <w:szCs w:val="21"/>
          <w:highlight w:val="none"/>
          <w:shd w:val="clear" w:color="auto" w:fill="auto"/>
        </w:rPr>
        <w:t>名称：</w:t>
      </w:r>
      <w:r>
        <w:rPr>
          <w:rFonts w:hint="eastAsia" w:ascii="宋体" w:hAnsi="宋体" w:eastAsia="宋体" w:cs="宋体"/>
          <w:bCs/>
          <w:color w:val="auto"/>
          <w:sz w:val="21"/>
          <w:szCs w:val="21"/>
          <w:highlight w:val="none"/>
          <w:shd w:val="clear" w:color="auto" w:fill="auto"/>
          <w:lang w:eastAsia="zh-CN"/>
        </w:rPr>
        <w:t>北京京城环保有限公司</w:t>
      </w:r>
    </w:p>
    <w:p w14:paraId="3F1F6344">
      <w:pPr>
        <w:numPr>
          <w:ilvl w:val="0"/>
          <w:numId w:val="1"/>
        </w:numPr>
        <w:tabs>
          <w:tab w:val="left" w:pos="426"/>
        </w:tabs>
        <w:adjustRightInd w:val="0"/>
        <w:snapToGrid w:val="0"/>
        <w:spacing w:line="360" w:lineRule="auto"/>
        <w:ind w:left="425" w:leftChars="0" w:hanging="425" w:firstLineChars="0"/>
        <w:rPr>
          <w:rFonts w:hint="eastAsia" w:ascii="宋体" w:hAnsi="宋体" w:eastAsia="宋体" w:cs="宋体"/>
          <w:bCs/>
          <w:color w:val="auto"/>
          <w:sz w:val="21"/>
          <w:szCs w:val="21"/>
          <w:highlight w:val="none"/>
          <w:shd w:val="clear" w:color="auto" w:fill="auto"/>
          <w:lang w:val="en-US" w:eastAsia="zh-CN"/>
        </w:rPr>
      </w:pPr>
      <w:r>
        <w:rPr>
          <w:rFonts w:hint="eastAsia" w:ascii="宋体" w:hAnsi="宋体" w:eastAsia="宋体" w:cs="宋体"/>
          <w:bCs/>
          <w:color w:val="auto"/>
          <w:sz w:val="21"/>
          <w:szCs w:val="21"/>
          <w:highlight w:val="none"/>
          <w:shd w:val="clear" w:color="auto" w:fill="auto"/>
          <w:lang w:eastAsia="zh-CN"/>
        </w:rPr>
        <w:t>采购方</w:t>
      </w:r>
      <w:r>
        <w:rPr>
          <w:rFonts w:hint="eastAsia" w:ascii="宋体" w:hAnsi="宋体" w:eastAsia="宋体" w:cs="宋体"/>
          <w:bCs/>
          <w:color w:val="auto"/>
          <w:sz w:val="21"/>
          <w:szCs w:val="21"/>
          <w:highlight w:val="none"/>
          <w:shd w:val="clear" w:color="auto" w:fill="auto"/>
        </w:rPr>
        <w:t xml:space="preserve">联系人及联系方式：郭亮 </w:t>
      </w:r>
      <w:r>
        <w:rPr>
          <w:rFonts w:hint="eastAsia" w:ascii="宋体" w:hAnsi="宋体" w:eastAsia="宋体" w:cs="宋体"/>
          <w:color w:val="auto"/>
          <w:sz w:val="21"/>
          <w:szCs w:val="21"/>
          <w:highlight w:val="none"/>
          <w:u w:val="none"/>
          <w:shd w:val="clear" w:color="auto" w:fill="auto"/>
        </w:rPr>
        <w:t>010-85236086/15001010916   邮 箱：</w:t>
      </w:r>
      <w:r>
        <w:rPr>
          <w:rFonts w:hint="eastAsia" w:ascii="宋体" w:hAnsi="宋体" w:eastAsia="宋体" w:cs="宋体"/>
          <w:color w:val="auto"/>
          <w:sz w:val="21"/>
          <w:szCs w:val="21"/>
          <w:highlight w:val="none"/>
          <w:shd w:val="clear" w:color="auto" w:fill="auto"/>
        </w:rPr>
        <w:fldChar w:fldCharType="begin"/>
      </w:r>
      <w:r>
        <w:rPr>
          <w:rFonts w:hint="eastAsia" w:ascii="宋体" w:hAnsi="宋体" w:eastAsia="宋体" w:cs="宋体"/>
          <w:color w:val="auto"/>
          <w:sz w:val="21"/>
          <w:szCs w:val="21"/>
          <w:highlight w:val="none"/>
          <w:shd w:val="clear" w:color="auto" w:fill="auto"/>
        </w:rPr>
        <w:instrText xml:space="preserve"> HYPERLINK "mailto:88263171@qq.com" </w:instrText>
      </w:r>
      <w:r>
        <w:rPr>
          <w:rFonts w:hint="eastAsia" w:ascii="宋体" w:hAnsi="宋体" w:eastAsia="宋体" w:cs="宋体"/>
          <w:color w:val="auto"/>
          <w:sz w:val="21"/>
          <w:szCs w:val="21"/>
          <w:highlight w:val="none"/>
          <w:shd w:val="clear" w:color="auto" w:fill="auto"/>
        </w:rPr>
        <w:fldChar w:fldCharType="separate"/>
      </w:r>
      <w:r>
        <w:rPr>
          <w:rStyle w:val="23"/>
          <w:rFonts w:hint="eastAsia" w:hAnsi="宋体" w:eastAsia="宋体" w:cs="宋体"/>
          <w:color w:val="auto"/>
          <w:sz w:val="21"/>
          <w:szCs w:val="21"/>
          <w:highlight w:val="none"/>
          <w:shd w:val="clear" w:color="auto" w:fill="auto"/>
          <w:lang w:val="en-US" w:eastAsia="zh-CN"/>
        </w:rPr>
        <w:t>88263171@qq.com</w:t>
      </w:r>
      <w:r>
        <w:rPr>
          <w:rFonts w:hint="eastAsia" w:ascii="宋体" w:hAnsi="宋体" w:eastAsia="宋体" w:cs="宋体"/>
          <w:color w:val="auto"/>
          <w:sz w:val="21"/>
          <w:szCs w:val="21"/>
          <w:highlight w:val="none"/>
          <w:shd w:val="clear" w:color="auto" w:fill="auto"/>
        </w:rPr>
        <w:fldChar w:fldCharType="end"/>
      </w:r>
      <w:r>
        <w:rPr>
          <w:rFonts w:hint="eastAsia" w:ascii="宋体" w:hAnsi="宋体" w:eastAsia="宋体" w:cs="宋体"/>
          <w:color w:val="auto"/>
          <w:sz w:val="21"/>
          <w:szCs w:val="21"/>
          <w:highlight w:val="none"/>
          <w:shd w:val="clear" w:color="auto" w:fill="auto"/>
          <w:lang w:eastAsia="zh-CN"/>
        </w:rPr>
        <w:t>。</w:t>
      </w:r>
    </w:p>
    <w:p w14:paraId="0DBDEC62">
      <w:pPr>
        <w:numPr>
          <w:ilvl w:val="0"/>
          <w:numId w:val="1"/>
        </w:numPr>
        <w:tabs>
          <w:tab w:val="left" w:pos="426"/>
        </w:tabs>
        <w:adjustRightInd w:val="0"/>
        <w:snapToGrid w:val="0"/>
        <w:spacing w:line="360" w:lineRule="auto"/>
        <w:ind w:left="425" w:leftChars="0" w:hanging="425" w:firstLineChars="0"/>
        <w:rPr>
          <w:rFonts w:hint="eastAsia" w:ascii="宋体" w:hAnsi="宋体" w:eastAsia="宋体" w:cs="宋体"/>
          <w:bCs/>
          <w:color w:val="auto"/>
          <w:sz w:val="21"/>
          <w:szCs w:val="21"/>
          <w:highlight w:val="none"/>
          <w:shd w:val="clear" w:color="auto" w:fill="auto"/>
          <w:lang w:eastAsia="zh-CN"/>
        </w:rPr>
      </w:pPr>
      <w:r>
        <w:rPr>
          <w:rFonts w:hint="eastAsia" w:ascii="宋体" w:hAnsi="宋体" w:eastAsia="宋体" w:cs="宋体"/>
          <w:bCs/>
          <w:color w:val="auto"/>
          <w:sz w:val="21"/>
          <w:szCs w:val="21"/>
          <w:highlight w:val="none"/>
          <w:shd w:val="clear" w:color="auto" w:fill="auto"/>
          <w:lang w:eastAsia="zh-CN"/>
        </w:rPr>
        <w:t>交货地点：北京市经济技术开发区永昌南路</w:t>
      </w:r>
      <w:r>
        <w:rPr>
          <w:rFonts w:hint="eastAsia" w:ascii="宋体" w:hAnsi="宋体" w:eastAsia="宋体" w:cs="宋体"/>
          <w:bCs/>
          <w:color w:val="auto"/>
          <w:sz w:val="21"/>
          <w:szCs w:val="21"/>
          <w:highlight w:val="none"/>
          <w:shd w:val="clear" w:color="auto" w:fill="auto"/>
          <w:lang w:val="en-US" w:eastAsia="zh-CN"/>
        </w:rPr>
        <w:t>5号，北京京城环保有限公司</w:t>
      </w:r>
      <w:r>
        <w:rPr>
          <w:rFonts w:hint="eastAsia" w:ascii="宋体" w:hAnsi="宋体" w:eastAsia="宋体" w:cs="宋体"/>
          <w:bCs/>
          <w:color w:val="auto"/>
          <w:sz w:val="21"/>
          <w:szCs w:val="21"/>
          <w:highlight w:val="none"/>
          <w:shd w:val="clear" w:color="auto" w:fill="auto"/>
          <w:lang w:eastAsia="zh-CN"/>
        </w:rPr>
        <w:t>项目建设现场。</w:t>
      </w:r>
    </w:p>
    <w:p w14:paraId="17E7BB1E">
      <w:pPr>
        <w:numPr>
          <w:ilvl w:val="0"/>
          <w:numId w:val="1"/>
        </w:numPr>
        <w:tabs>
          <w:tab w:val="left" w:pos="426"/>
        </w:tabs>
        <w:adjustRightInd w:val="0"/>
        <w:snapToGrid w:val="0"/>
        <w:spacing w:line="360" w:lineRule="auto"/>
        <w:ind w:left="425" w:leftChars="0" w:hanging="425" w:firstLineChars="0"/>
        <w:rPr>
          <w:rFonts w:hint="eastAsia" w:ascii="宋体" w:hAnsi="宋体" w:eastAsia="宋体" w:cs="宋体"/>
          <w:bCs/>
          <w:color w:val="auto"/>
          <w:sz w:val="21"/>
          <w:szCs w:val="21"/>
          <w:highlight w:val="none"/>
          <w:shd w:val="clear" w:color="auto" w:fill="auto"/>
          <w:lang w:eastAsia="zh-CN"/>
        </w:rPr>
      </w:pPr>
      <w:r>
        <w:rPr>
          <w:rFonts w:hint="eastAsia" w:ascii="宋体" w:hAnsi="宋体" w:eastAsia="宋体" w:cs="宋体"/>
          <w:bCs/>
          <w:color w:val="auto"/>
          <w:sz w:val="21"/>
          <w:szCs w:val="21"/>
          <w:highlight w:val="none"/>
          <w:shd w:val="clear" w:color="auto" w:fill="auto"/>
          <w:lang w:eastAsia="zh-CN"/>
        </w:rPr>
        <w:t>交货安装期：自合同签订之日起</w:t>
      </w:r>
      <w:r>
        <w:rPr>
          <w:rFonts w:hint="eastAsia" w:ascii="宋体" w:hAnsi="宋体" w:eastAsia="宋体" w:cs="宋体"/>
          <w:bCs/>
          <w:color w:val="auto"/>
          <w:sz w:val="21"/>
          <w:szCs w:val="21"/>
          <w:highlight w:val="none"/>
          <w:shd w:val="clear" w:color="auto" w:fill="auto"/>
          <w:lang w:val="en-US" w:eastAsia="zh-CN"/>
        </w:rPr>
        <w:t>30</w:t>
      </w:r>
      <w:r>
        <w:rPr>
          <w:rFonts w:hint="eastAsia" w:ascii="宋体" w:hAnsi="宋体" w:eastAsia="宋体" w:cs="宋体"/>
          <w:bCs/>
          <w:color w:val="auto"/>
          <w:sz w:val="21"/>
          <w:szCs w:val="21"/>
          <w:highlight w:val="none"/>
          <w:shd w:val="clear" w:color="auto" w:fill="auto"/>
          <w:lang w:eastAsia="zh-CN"/>
        </w:rPr>
        <w:t>日历天具备交货条件；自采购方通知成交人进场施工之日计算起</w:t>
      </w:r>
      <w:r>
        <w:rPr>
          <w:rFonts w:hint="eastAsia" w:ascii="宋体" w:hAnsi="宋体" w:eastAsia="宋体" w:cs="宋体"/>
          <w:bCs/>
          <w:color w:val="auto"/>
          <w:sz w:val="21"/>
          <w:szCs w:val="21"/>
          <w:highlight w:val="none"/>
          <w:shd w:val="clear" w:color="auto" w:fill="auto"/>
          <w:lang w:val="en-US" w:eastAsia="zh-CN"/>
        </w:rPr>
        <w:t>15个</w:t>
      </w:r>
      <w:r>
        <w:rPr>
          <w:rFonts w:hint="eastAsia" w:ascii="宋体" w:hAnsi="宋体" w:eastAsia="宋体" w:cs="宋体"/>
          <w:bCs/>
          <w:color w:val="auto"/>
          <w:sz w:val="21"/>
          <w:szCs w:val="21"/>
          <w:highlight w:val="none"/>
          <w:shd w:val="clear" w:color="auto" w:fill="auto"/>
          <w:lang w:eastAsia="zh-CN"/>
        </w:rPr>
        <w:t>日历天内安装调试完毕。</w:t>
      </w:r>
    </w:p>
    <w:p w14:paraId="329B0CCC">
      <w:pPr>
        <w:numPr>
          <w:ilvl w:val="0"/>
          <w:numId w:val="1"/>
        </w:numPr>
        <w:tabs>
          <w:tab w:val="left" w:pos="426"/>
        </w:tabs>
        <w:adjustRightInd w:val="0"/>
        <w:snapToGrid w:val="0"/>
        <w:spacing w:line="360" w:lineRule="auto"/>
        <w:ind w:left="425" w:leftChars="0" w:hanging="425" w:firstLineChars="0"/>
        <w:rPr>
          <w:rFonts w:hint="eastAsia" w:ascii="宋体" w:hAnsi="宋体" w:eastAsia="宋体" w:cs="宋体"/>
          <w:bCs/>
          <w:color w:val="auto"/>
          <w:sz w:val="21"/>
          <w:szCs w:val="21"/>
          <w:highlight w:val="none"/>
          <w:shd w:val="clear" w:color="auto" w:fill="auto"/>
          <w:lang w:eastAsia="zh-CN"/>
        </w:rPr>
      </w:pPr>
      <w:r>
        <w:rPr>
          <w:rFonts w:hint="eastAsia" w:ascii="宋体" w:hAnsi="宋体" w:eastAsia="宋体" w:cs="宋体"/>
          <w:bCs/>
          <w:color w:val="auto"/>
          <w:sz w:val="21"/>
          <w:szCs w:val="21"/>
          <w:highlight w:val="none"/>
          <w:shd w:val="clear" w:color="auto" w:fill="auto"/>
          <w:lang w:eastAsia="zh-CN"/>
        </w:rPr>
        <w:t>质保期：</w:t>
      </w:r>
      <w:bookmarkStart w:id="156" w:name="OLE_LINK7"/>
      <w:r>
        <w:rPr>
          <w:rFonts w:hint="eastAsia" w:ascii="宋体" w:hAnsi="宋体" w:eastAsia="宋体" w:cs="宋体"/>
          <w:bCs/>
          <w:color w:val="auto"/>
          <w:sz w:val="21"/>
          <w:szCs w:val="21"/>
          <w:highlight w:val="none"/>
          <w:shd w:val="clear" w:color="auto" w:fill="auto"/>
          <w:lang w:eastAsia="zh-CN"/>
        </w:rPr>
        <w:t>自项目验收合格之日起3年，其中</w:t>
      </w:r>
      <w:bookmarkEnd w:id="156"/>
      <w:r>
        <w:rPr>
          <w:rFonts w:hint="eastAsia" w:ascii="宋体" w:hAnsi="宋体" w:eastAsia="宋体" w:cs="宋体"/>
          <w:bCs/>
          <w:color w:val="auto"/>
          <w:sz w:val="21"/>
          <w:szCs w:val="21"/>
          <w:highlight w:val="none"/>
          <w:shd w:val="clear" w:color="auto" w:fill="auto"/>
          <w:lang w:eastAsia="zh-CN"/>
        </w:rPr>
        <w:t>，</w:t>
      </w:r>
      <w:r>
        <w:rPr>
          <w:rFonts w:hint="eastAsia" w:ascii="宋体" w:hAnsi="宋体" w:eastAsia="宋体" w:cs="宋体"/>
          <w:bCs/>
          <w:color w:val="auto"/>
          <w:sz w:val="21"/>
          <w:szCs w:val="21"/>
          <w:highlight w:val="none"/>
          <w:shd w:val="clear" w:color="auto" w:fill="auto"/>
          <w:lang w:val="en-US" w:eastAsia="zh-CN"/>
        </w:rPr>
        <w:t>UPS供电系统部分质保期为1年。</w:t>
      </w:r>
    </w:p>
    <w:p w14:paraId="00F813D8">
      <w:pPr>
        <w:numPr>
          <w:ilvl w:val="0"/>
          <w:numId w:val="1"/>
        </w:numPr>
        <w:tabs>
          <w:tab w:val="left" w:pos="426"/>
        </w:tabs>
        <w:adjustRightInd w:val="0"/>
        <w:snapToGrid w:val="0"/>
        <w:spacing w:line="360" w:lineRule="auto"/>
        <w:ind w:left="425" w:leftChars="0" w:hanging="425" w:firstLineChars="0"/>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具体技术要求：按照</w:t>
      </w:r>
      <w:r>
        <w:rPr>
          <w:rFonts w:hint="eastAsia" w:ascii="宋体" w:hAnsi="宋体" w:eastAsia="宋体" w:cs="宋体"/>
          <w:bCs/>
          <w:color w:val="auto"/>
          <w:sz w:val="21"/>
          <w:szCs w:val="21"/>
          <w:highlight w:val="none"/>
          <w:shd w:val="clear" w:color="auto" w:fill="auto"/>
          <w:lang w:eastAsia="zh-CN"/>
        </w:rPr>
        <w:t>采购文件</w:t>
      </w:r>
      <w:r>
        <w:rPr>
          <w:rFonts w:hint="eastAsia" w:ascii="宋体" w:hAnsi="宋体" w:eastAsia="宋体" w:cs="宋体"/>
          <w:bCs/>
          <w:color w:val="auto"/>
          <w:sz w:val="21"/>
          <w:szCs w:val="21"/>
          <w:highlight w:val="none"/>
          <w:shd w:val="clear" w:color="auto" w:fill="auto"/>
        </w:rPr>
        <w:t>要求。</w:t>
      </w:r>
    </w:p>
    <w:p w14:paraId="14A23266">
      <w:pPr>
        <w:numPr>
          <w:ilvl w:val="0"/>
          <w:numId w:val="1"/>
        </w:numPr>
        <w:tabs>
          <w:tab w:val="left" w:pos="426"/>
        </w:tabs>
        <w:adjustRightInd w:val="0"/>
        <w:snapToGrid w:val="0"/>
        <w:spacing w:line="360" w:lineRule="auto"/>
        <w:ind w:left="425" w:leftChars="0" w:hanging="425" w:firstLineChars="0"/>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lang w:eastAsia="zh-CN"/>
        </w:rPr>
        <w:t>响应文件评审</w:t>
      </w:r>
      <w:r>
        <w:rPr>
          <w:rFonts w:hint="eastAsia" w:ascii="宋体" w:hAnsi="宋体" w:eastAsia="宋体" w:cs="宋体"/>
          <w:bCs/>
          <w:color w:val="auto"/>
          <w:sz w:val="21"/>
          <w:szCs w:val="21"/>
          <w:highlight w:val="none"/>
          <w:shd w:val="clear" w:color="auto" w:fill="auto"/>
        </w:rPr>
        <w:t>方法：综合</w:t>
      </w:r>
      <w:r>
        <w:rPr>
          <w:rFonts w:hint="eastAsia" w:ascii="宋体" w:hAnsi="宋体" w:eastAsia="宋体" w:cs="宋体"/>
          <w:bCs/>
          <w:color w:val="auto"/>
          <w:sz w:val="21"/>
          <w:szCs w:val="21"/>
          <w:highlight w:val="none"/>
          <w:shd w:val="clear" w:color="auto" w:fill="auto"/>
          <w:lang w:eastAsia="zh-CN"/>
        </w:rPr>
        <w:t>评审</w:t>
      </w:r>
      <w:r>
        <w:rPr>
          <w:rFonts w:hint="eastAsia" w:ascii="宋体" w:hAnsi="宋体" w:eastAsia="宋体" w:cs="宋体"/>
          <w:bCs/>
          <w:color w:val="auto"/>
          <w:sz w:val="21"/>
          <w:szCs w:val="21"/>
          <w:highlight w:val="none"/>
          <w:shd w:val="clear" w:color="auto" w:fill="auto"/>
        </w:rPr>
        <w:t>法。</w:t>
      </w:r>
    </w:p>
    <w:p w14:paraId="78BB30C4">
      <w:pPr>
        <w:numPr>
          <w:ilvl w:val="0"/>
          <w:numId w:val="1"/>
        </w:numPr>
        <w:tabs>
          <w:tab w:val="left" w:pos="426"/>
        </w:tabs>
        <w:adjustRightInd w:val="0"/>
        <w:snapToGrid w:val="0"/>
        <w:spacing w:line="360" w:lineRule="auto"/>
        <w:ind w:left="425" w:leftChars="0" w:hanging="425" w:firstLineChars="0"/>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lang w:eastAsia="zh-CN"/>
        </w:rPr>
        <w:t>响应文件开启</w:t>
      </w:r>
      <w:r>
        <w:rPr>
          <w:rFonts w:hint="eastAsia" w:ascii="宋体" w:hAnsi="宋体" w:eastAsia="宋体" w:cs="宋体"/>
          <w:bCs/>
          <w:color w:val="auto"/>
          <w:sz w:val="21"/>
          <w:szCs w:val="21"/>
          <w:highlight w:val="none"/>
          <w:shd w:val="clear" w:color="auto" w:fill="auto"/>
        </w:rPr>
        <w:t>时间：</w:t>
      </w:r>
      <w:r>
        <w:rPr>
          <w:rFonts w:hint="eastAsia" w:ascii="宋体" w:hAnsi="宋体" w:eastAsia="宋体" w:cs="宋体"/>
          <w:color w:val="auto"/>
          <w:sz w:val="21"/>
          <w:szCs w:val="21"/>
          <w:highlight w:val="none"/>
          <w:shd w:val="clear" w:color="auto" w:fill="auto"/>
          <w:lang w:eastAsia="zh-CN"/>
        </w:rPr>
        <w:t>202</w:t>
      </w:r>
      <w:r>
        <w:rPr>
          <w:rFonts w:hint="eastAsia" w:ascii="宋体" w:hAnsi="宋体" w:eastAsia="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u w:val="none"/>
          <w:shd w:val="clear" w:color="auto" w:fill="auto"/>
        </w:rPr>
        <w:t>年</w:t>
      </w:r>
      <w:r>
        <w:rPr>
          <w:rFonts w:hint="eastAsia" w:hAnsi="宋体" w:eastAsia="宋体" w:cs="宋体"/>
          <w:color w:val="auto"/>
          <w:sz w:val="21"/>
          <w:szCs w:val="21"/>
          <w:highlight w:val="none"/>
          <w:u w:val="none"/>
          <w:shd w:val="clear" w:color="auto" w:fill="auto"/>
          <w:lang w:val="en-US" w:eastAsia="zh-CN"/>
        </w:rPr>
        <w:t>6</w:t>
      </w:r>
      <w:r>
        <w:rPr>
          <w:rFonts w:hint="eastAsia" w:ascii="宋体" w:hAnsi="宋体" w:eastAsia="宋体" w:cs="宋体"/>
          <w:color w:val="auto"/>
          <w:sz w:val="21"/>
          <w:szCs w:val="21"/>
          <w:highlight w:val="none"/>
          <w:u w:val="none"/>
          <w:shd w:val="clear" w:color="auto" w:fill="auto"/>
        </w:rPr>
        <w:t>月</w:t>
      </w:r>
      <w:r>
        <w:rPr>
          <w:rFonts w:hint="eastAsia" w:ascii="宋体" w:hAnsi="宋体" w:eastAsia="宋体" w:cs="宋体"/>
          <w:bCs/>
          <w:color w:val="auto"/>
          <w:sz w:val="21"/>
          <w:szCs w:val="21"/>
          <w:highlight w:val="none"/>
          <w:shd w:val="clear" w:color="auto" w:fill="auto"/>
          <w:lang w:val="en-US" w:eastAsia="zh-CN"/>
        </w:rPr>
        <w:t>5</w:t>
      </w:r>
      <w:r>
        <w:rPr>
          <w:rFonts w:hint="eastAsia" w:ascii="宋体" w:hAnsi="宋体" w:eastAsia="宋体" w:cs="宋体"/>
          <w:bCs/>
          <w:color w:val="auto"/>
          <w:sz w:val="21"/>
          <w:szCs w:val="21"/>
          <w:highlight w:val="none"/>
          <w:shd w:val="clear" w:color="auto" w:fill="auto"/>
        </w:rPr>
        <w:t>日</w:t>
      </w:r>
      <w:r>
        <w:rPr>
          <w:rFonts w:hint="eastAsia" w:ascii="宋体" w:hAnsi="宋体" w:eastAsia="宋体" w:cs="宋体"/>
          <w:bCs/>
          <w:color w:val="auto"/>
          <w:sz w:val="21"/>
          <w:szCs w:val="21"/>
          <w:highlight w:val="none"/>
          <w:shd w:val="clear" w:color="auto" w:fill="auto"/>
          <w:lang w:eastAsia="zh-CN"/>
        </w:rPr>
        <w:t>上</w:t>
      </w:r>
      <w:r>
        <w:rPr>
          <w:rFonts w:hint="eastAsia" w:ascii="宋体" w:hAnsi="宋体" w:eastAsia="宋体" w:cs="宋体"/>
          <w:bCs/>
          <w:color w:val="auto"/>
          <w:sz w:val="21"/>
          <w:szCs w:val="21"/>
          <w:highlight w:val="none"/>
          <w:shd w:val="clear" w:color="auto" w:fill="auto"/>
        </w:rPr>
        <w:t>午</w:t>
      </w:r>
      <w:r>
        <w:rPr>
          <w:rFonts w:hint="eastAsia" w:ascii="宋体" w:hAnsi="宋体" w:eastAsia="宋体" w:cs="宋体"/>
          <w:bCs/>
          <w:color w:val="auto"/>
          <w:sz w:val="21"/>
          <w:szCs w:val="21"/>
          <w:highlight w:val="none"/>
          <w:shd w:val="clear" w:color="auto" w:fill="auto"/>
          <w:lang w:val="en-US" w:eastAsia="zh-CN"/>
        </w:rPr>
        <w:t>9</w:t>
      </w:r>
      <w:r>
        <w:rPr>
          <w:rFonts w:hint="eastAsia" w:ascii="宋体" w:hAnsi="宋体" w:eastAsia="宋体" w:cs="宋体"/>
          <w:bCs/>
          <w:color w:val="auto"/>
          <w:sz w:val="21"/>
          <w:szCs w:val="21"/>
          <w:highlight w:val="none"/>
          <w:shd w:val="clear" w:color="auto" w:fill="auto"/>
        </w:rPr>
        <w:t>时（北京时间）</w:t>
      </w:r>
      <w:r>
        <w:rPr>
          <w:rFonts w:hint="eastAsia" w:ascii="宋体" w:hAnsi="宋体" w:eastAsia="宋体" w:cs="宋体"/>
          <w:bCs/>
          <w:color w:val="auto"/>
          <w:sz w:val="21"/>
          <w:szCs w:val="21"/>
          <w:highlight w:val="none"/>
          <w:shd w:val="clear" w:color="auto" w:fill="auto"/>
          <w:lang w:val="en-US" w:eastAsia="zh-CN"/>
        </w:rPr>
        <w:t>。</w:t>
      </w:r>
    </w:p>
    <w:p w14:paraId="3A32943D">
      <w:pPr>
        <w:numPr>
          <w:ilvl w:val="0"/>
          <w:numId w:val="1"/>
        </w:numPr>
        <w:tabs>
          <w:tab w:val="left" w:pos="426"/>
        </w:tabs>
        <w:adjustRightInd w:val="0"/>
        <w:snapToGrid w:val="0"/>
        <w:spacing w:line="360" w:lineRule="auto"/>
        <w:ind w:left="425" w:leftChars="0" w:hanging="425" w:firstLineChars="0"/>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lang w:eastAsia="zh-CN"/>
        </w:rPr>
        <w:t>响应文件开启</w:t>
      </w:r>
      <w:r>
        <w:rPr>
          <w:rFonts w:hint="eastAsia" w:ascii="宋体" w:hAnsi="宋体" w:eastAsia="宋体" w:cs="宋体"/>
          <w:bCs/>
          <w:color w:val="auto"/>
          <w:sz w:val="21"/>
          <w:szCs w:val="21"/>
          <w:highlight w:val="none"/>
          <w:shd w:val="clear" w:color="auto" w:fill="auto"/>
        </w:rPr>
        <w:t>地点：</w:t>
      </w:r>
      <w:bookmarkStart w:id="157" w:name="OLE_LINK6"/>
      <w:r>
        <w:rPr>
          <w:rFonts w:hint="eastAsia" w:ascii="宋体" w:hAnsi="宋体" w:eastAsia="宋体" w:cs="宋体"/>
          <w:bCs/>
          <w:color w:val="auto"/>
          <w:sz w:val="21"/>
          <w:szCs w:val="21"/>
          <w:highlight w:val="none"/>
          <w:shd w:val="clear" w:color="auto" w:fill="auto"/>
        </w:rPr>
        <w:t>北京市</w:t>
      </w:r>
      <w:r>
        <w:rPr>
          <w:rFonts w:hint="eastAsia" w:ascii="宋体" w:hAnsi="宋体" w:eastAsia="宋体" w:cs="宋体"/>
          <w:bCs/>
          <w:color w:val="auto"/>
          <w:sz w:val="21"/>
          <w:szCs w:val="21"/>
          <w:highlight w:val="none"/>
          <w:shd w:val="clear" w:color="auto" w:fill="auto"/>
          <w:lang w:eastAsia="zh-CN"/>
        </w:rPr>
        <w:t>经济技术开发区永昌南路</w:t>
      </w:r>
      <w:r>
        <w:rPr>
          <w:rFonts w:hint="eastAsia" w:ascii="宋体" w:hAnsi="宋体" w:eastAsia="宋体" w:cs="宋体"/>
          <w:bCs/>
          <w:color w:val="auto"/>
          <w:sz w:val="21"/>
          <w:szCs w:val="21"/>
          <w:highlight w:val="none"/>
          <w:shd w:val="clear" w:color="auto" w:fill="auto"/>
          <w:lang w:val="en-US" w:eastAsia="zh-CN"/>
        </w:rPr>
        <w:t>5号</w:t>
      </w:r>
      <w:bookmarkEnd w:id="157"/>
      <w:r>
        <w:rPr>
          <w:rFonts w:hint="eastAsia" w:ascii="宋体" w:hAnsi="宋体" w:eastAsia="宋体" w:cs="宋体"/>
          <w:bCs/>
          <w:color w:val="auto"/>
          <w:sz w:val="21"/>
          <w:szCs w:val="21"/>
          <w:highlight w:val="none"/>
          <w:shd w:val="clear" w:color="auto" w:fill="auto"/>
          <w:lang w:val="en-US" w:eastAsia="zh-CN"/>
        </w:rPr>
        <w:t>--京城环保公司</w:t>
      </w:r>
      <w:r>
        <w:rPr>
          <w:rFonts w:hint="eastAsia" w:ascii="宋体" w:hAnsi="宋体" w:eastAsia="宋体" w:cs="宋体"/>
          <w:bCs/>
          <w:color w:val="auto"/>
          <w:sz w:val="21"/>
          <w:szCs w:val="21"/>
          <w:highlight w:val="none"/>
          <w:shd w:val="clear" w:color="auto" w:fill="auto"/>
        </w:rPr>
        <w:t>3层会议室。</w:t>
      </w:r>
    </w:p>
    <w:p w14:paraId="42338B47">
      <w:pPr>
        <w:numPr>
          <w:ilvl w:val="0"/>
          <w:numId w:val="1"/>
        </w:numPr>
        <w:tabs>
          <w:tab w:val="left" w:pos="426"/>
        </w:tabs>
        <w:adjustRightInd w:val="0"/>
        <w:snapToGrid w:val="0"/>
        <w:spacing w:line="360" w:lineRule="auto"/>
        <w:ind w:left="425" w:leftChars="0" w:hanging="425" w:firstLineChars="0"/>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lang w:eastAsia="zh-CN"/>
        </w:rPr>
        <w:t>采购方</w:t>
      </w:r>
      <w:r>
        <w:rPr>
          <w:rFonts w:hint="eastAsia" w:ascii="宋体" w:hAnsi="宋体" w:eastAsia="宋体" w:cs="宋体"/>
          <w:bCs/>
          <w:color w:val="auto"/>
          <w:sz w:val="21"/>
          <w:szCs w:val="21"/>
          <w:highlight w:val="none"/>
          <w:shd w:val="clear" w:color="auto" w:fill="auto"/>
        </w:rPr>
        <w:t>联系人地点：北京市</w:t>
      </w:r>
      <w:r>
        <w:rPr>
          <w:rFonts w:hint="eastAsia" w:ascii="宋体" w:hAnsi="宋体" w:eastAsia="宋体" w:cs="宋体"/>
          <w:bCs/>
          <w:color w:val="auto"/>
          <w:sz w:val="21"/>
          <w:szCs w:val="21"/>
          <w:highlight w:val="none"/>
          <w:shd w:val="clear" w:color="auto" w:fill="auto"/>
          <w:lang w:eastAsia="zh-CN"/>
        </w:rPr>
        <w:t>经济技术开发区永昌南路5号--京城环保公司</w:t>
      </w:r>
      <w:r>
        <w:rPr>
          <w:rFonts w:hint="eastAsia" w:ascii="宋体" w:hAnsi="宋体" w:eastAsia="宋体" w:cs="宋体"/>
          <w:bCs/>
          <w:color w:val="auto"/>
          <w:sz w:val="21"/>
          <w:szCs w:val="21"/>
          <w:highlight w:val="none"/>
          <w:shd w:val="clear" w:color="auto" w:fill="auto"/>
        </w:rPr>
        <w:t>3层。</w:t>
      </w:r>
    </w:p>
    <w:p w14:paraId="7B31693B">
      <w:pPr>
        <w:numPr>
          <w:ilvl w:val="0"/>
          <w:numId w:val="1"/>
        </w:numPr>
        <w:tabs>
          <w:tab w:val="left" w:pos="426"/>
        </w:tabs>
        <w:adjustRightInd w:val="0"/>
        <w:snapToGrid w:val="0"/>
        <w:spacing w:line="360" w:lineRule="auto"/>
        <w:ind w:left="425" w:leftChars="0" w:hanging="425" w:firstLineChars="0"/>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lang w:eastAsia="zh-CN"/>
        </w:rPr>
        <w:t>采购文件</w:t>
      </w:r>
      <w:r>
        <w:rPr>
          <w:rFonts w:hint="eastAsia" w:ascii="宋体" w:hAnsi="宋体" w:eastAsia="宋体" w:cs="宋体"/>
          <w:bCs/>
          <w:color w:val="auto"/>
          <w:sz w:val="21"/>
          <w:szCs w:val="21"/>
          <w:highlight w:val="none"/>
          <w:shd w:val="clear" w:color="auto" w:fill="auto"/>
        </w:rPr>
        <w:t>发售时间：</w:t>
      </w:r>
      <w:r>
        <w:rPr>
          <w:rFonts w:hint="eastAsia" w:ascii="宋体" w:hAnsi="宋体" w:eastAsia="宋体" w:cs="宋体"/>
          <w:bCs/>
          <w:color w:val="auto"/>
          <w:sz w:val="21"/>
          <w:szCs w:val="21"/>
          <w:highlight w:val="none"/>
          <w:shd w:val="clear" w:color="auto" w:fill="auto"/>
          <w:lang w:eastAsia="zh-CN"/>
        </w:rPr>
        <w:t>20</w:t>
      </w:r>
      <w:r>
        <w:rPr>
          <w:rFonts w:hint="eastAsia" w:ascii="宋体" w:hAnsi="宋体" w:eastAsia="宋体" w:cs="宋体"/>
          <w:bCs/>
          <w:color w:val="auto"/>
          <w:sz w:val="21"/>
          <w:szCs w:val="21"/>
          <w:highlight w:val="none"/>
          <w:shd w:val="clear" w:color="auto" w:fill="auto"/>
          <w:lang w:val="en-US" w:eastAsia="zh-CN"/>
        </w:rPr>
        <w:t>25</w:t>
      </w:r>
      <w:r>
        <w:rPr>
          <w:rFonts w:hint="eastAsia" w:ascii="宋体" w:hAnsi="宋体" w:eastAsia="宋体" w:cs="宋体"/>
          <w:bCs/>
          <w:color w:val="auto"/>
          <w:sz w:val="21"/>
          <w:szCs w:val="21"/>
          <w:highlight w:val="none"/>
          <w:shd w:val="clear" w:color="auto" w:fill="auto"/>
        </w:rPr>
        <w:t>年</w:t>
      </w:r>
      <w:r>
        <w:rPr>
          <w:rFonts w:hint="eastAsia" w:ascii="宋体" w:hAnsi="宋体" w:eastAsia="宋体" w:cs="宋体"/>
          <w:bCs/>
          <w:color w:val="auto"/>
          <w:sz w:val="21"/>
          <w:szCs w:val="21"/>
          <w:highlight w:val="none"/>
          <w:shd w:val="clear" w:color="auto" w:fill="auto"/>
          <w:lang w:val="en-US" w:eastAsia="zh-CN"/>
        </w:rPr>
        <w:t>5</w:t>
      </w:r>
      <w:r>
        <w:rPr>
          <w:rFonts w:hint="eastAsia" w:ascii="宋体" w:hAnsi="宋体" w:eastAsia="宋体" w:cs="宋体"/>
          <w:bCs/>
          <w:color w:val="auto"/>
          <w:sz w:val="21"/>
          <w:szCs w:val="21"/>
          <w:highlight w:val="none"/>
          <w:shd w:val="clear" w:color="auto" w:fill="auto"/>
        </w:rPr>
        <w:t>月</w:t>
      </w:r>
      <w:r>
        <w:rPr>
          <w:rFonts w:hint="eastAsia" w:ascii="宋体" w:hAnsi="宋体" w:eastAsia="宋体" w:cs="宋体"/>
          <w:bCs/>
          <w:color w:val="auto"/>
          <w:sz w:val="21"/>
          <w:szCs w:val="21"/>
          <w:highlight w:val="none"/>
          <w:shd w:val="clear" w:color="auto" w:fill="auto"/>
          <w:lang w:val="en-US" w:eastAsia="zh-CN"/>
        </w:rPr>
        <w:t>2</w:t>
      </w:r>
      <w:r>
        <w:rPr>
          <w:rFonts w:hint="eastAsia" w:hAnsi="宋体" w:eastAsia="宋体" w:cs="宋体"/>
          <w:bCs/>
          <w:color w:val="auto"/>
          <w:sz w:val="21"/>
          <w:szCs w:val="21"/>
          <w:highlight w:val="none"/>
          <w:shd w:val="clear" w:color="auto" w:fill="auto"/>
          <w:lang w:val="en-US" w:eastAsia="zh-CN"/>
        </w:rPr>
        <w:t>2</w:t>
      </w:r>
      <w:r>
        <w:rPr>
          <w:rFonts w:hint="eastAsia" w:ascii="宋体" w:hAnsi="宋体" w:eastAsia="宋体" w:cs="宋体"/>
          <w:bCs/>
          <w:color w:val="auto"/>
          <w:sz w:val="21"/>
          <w:szCs w:val="21"/>
          <w:highlight w:val="none"/>
          <w:shd w:val="clear" w:color="auto" w:fill="auto"/>
        </w:rPr>
        <w:t>日</w:t>
      </w:r>
      <w:r>
        <w:rPr>
          <w:rFonts w:hint="eastAsia" w:ascii="宋体" w:hAnsi="宋体" w:eastAsia="宋体" w:cs="宋体"/>
          <w:bCs/>
          <w:color w:val="auto"/>
          <w:sz w:val="21"/>
          <w:szCs w:val="21"/>
          <w:highlight w:val="none"/>
          <w:shd w:val="clear" w:color="auto" w:fill="auto"/>
          <w:lang w:val="en-US" w:eastAsia="zh-CN"/>
        </w:rPr>
        <w:t>-2025</w:t>
      </w:r>
      <w:r>
        <w:rPr>
          <w:rFonts w:hint="eastAsia" w:ascii="宋体" w:hAnsi="宋体" w:eastAsia="宋体" w:cs="宋体"/>
          <w:bCs/>
          <w:color w:val="auto"/>
          <w:sz w:val="21"/>
          <w:szCs w:val="21"/>
          <w:highlight w:val="none"/>
          <w:shd w:val="clear" w:color="auto" w:fill="auto"/>
        </w:rPr>
        <w:t>年</w:t>
      </w:r>
      <w:r>
        <w:rPr>
          <w:rFonts w:hint="eastAsia" w:ascii="宋体" w:hAnsi="宋体" w:eastAsia="宋体" w:cs="宋体"/>
          <w:bCs/>
          <w:color w:val="auto"/>
          <w:sz w:val="21"/>
          <w:szCs w:val="21"/>
          <w:highlight w:val="none"/>
          <w:shd w:val="clear" w:color="auto" w:fill="auto"/>
          <w:lang w:val="en-US" w:eastAsia="zh-CN"/>
        </w:rPr>
        <w:t>5</w:t>
      </w:r>
      <w:r>
        <w:rPr>
          <w:rFonts w:hint="eastAsia" w:ascii="宋体" w:hAnsi="宋体" w:eastAsia="宋体" w:cs="宋体"/>
          <w:bCs/>
          <w:color w:val="auto"/>
          <w:sz w:val="21"/>
          <w:szCs w:val="21"/>
          <w:highlight w:val="none"/>
          <w:shd w:val="clear" w:color="auto" w:fill="auto"/>
        </w:rPr>
        <w:t>月</w:t>
      </w:r>
      <w:r>
        <w:rPr>
          <w:rFonts w:hint="eastAsia" w:hAnsi="宋体" w:eastAsia="宋体" w:cs="宋体"/>
          <w:bCs/>
          <w:color w:val="auto"/>
          <w:sz w:val="21"/>
          <w:szCs w:val="21"/>
          <w:highlight w:val="none"/>
          <w:shd w:val="clear" w:color="auto" w:fill="auto"/>
          <w:lang w:val="en-US" w:eastAsia="zh-CN"/>
        </w:rPr>
        <w:t>29</w:t>
      </w:r>
      <w:r>
        <w:rPr>
          <w:rFonts w:hint="eastAsia" w:ascii="宋体" w:hAnsi="宋体" w:eastAsia="宋体" w:cs="宋体"/>
          <w:bCs/>
          <w:color w:val="auto"/>
          <w:sz w:val="21"/>
          <w:szCs w:val="21"/>
          <w:highlight w:val="none"/>
          <w:shd w:val="clear" w:color="auto" w:fill="auto"/>
        </w:rPr>
        <w:t>日。</w:t>
      </w:r>
    </w:p>
    <w:p w14:paraId="68961347">
      <w:pPr>
        <w:numPr>
          <w:ilvl w:val="0"/>
          <w:numId w:val="1"/>
        </w:numPr>
        <w:tabs>
          <w:tab w:val="left" w:pos="426"/>
        </w:tabs>
        <w:adjustRightInd w:val="0"/>
        <w:snapToGrid w:val="0"/>
        <w:spacing w:line="360" w:lineRule="auto"/>
        <w:ind w:left="425" w:leftChars="0" w:hanging="425" w:firstLineChars="0"/>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lang w:eastAsia="zh-CN"/>
        </w:rPr>
        <w:t>采购文件</w:t>
      </w:r>
      <w:r>
        <w:rPr>
          <w:rFonts w:hint="eastAsia" w:ascii="宋体" w:hAnsi="宋体" w:eastAsia="宋体" w:cs="宋体"/>
          <w:bCs/>
          <w:color w:val="auto"/>
          <w:sz w:val="21"/>
          <w:szCs w:val="21"/>
          <w:highlight w:val="none"/>
          <w:shd w:val="clear" w:color="auto" w:fill="auto"/>
        </w:rPr>
        <w:t>澄清及答疑时间：</w:t>
      </w:r>
      <w:r>
        <w:rPr>
          <w:rFonts w:hint="eastAsia" w:hAnsi="宋体" w:eastAsia="宋体" w:cs="宋体"/>
          <w:bCs/>
          <w:color w:val="auto"/>
          <w:sz w:val="21"/>
          <w:szCs w:val="21"/>
          <w:highlight w:val="none"/>
          <w:shd w:val="clear" w:color="auto" w:fill="auto"/>
          <w:lang w:eastAsia="zh-CN"/>
        </w:rPr>
        <w:t>公开竞争采购</w:t>
      </w:r>
      <w:r>
        <w:rPr>
          <w:rFonts w:hint="eastAsia" w:ascii="宋体" w:hAnsi="宋体" w:eastAsia="宋体" w:cs="宋体"/>
          <w:bCs/>
          <w:color w:val="auto"/>
          <w:sz w:val="21"/>
          <w:szCs w:val="21"/>
          <w:highlight w:val="none"/>
          <w:shd w:val="clear" w:color="auto" w:fill="auto"/>
        </w:rPr>
        <w:t>方尽快给于答疑。</w:t>
      </w:r>
    </w:p>
    <w:p w14:paraId="39710DCF">
      <w:pPr>
        <w:numPr>
          <w:ilvl w:val="0"/>
          <w:numId w:val="1"/>
        </w:numPr>
        <w:tabs>
          <w:tab w:val="left" w:pos="426"/>
        </w:tabs>
        <w:adjustRightInd w:val="0"/>
        <w:snapToGrid w:val="0"/>
        <w:spacing w:line="360" w:lineRule="auto"/>
        <w:ind w:left="425" w:leftChars="0" w:hanging="425" w:firstLineChars="0"/>
        <w:rPr>
          <w:rFonts w:hint="eastAsia" w:ascii="宋体" w:hAnsi="宋体" w:eastAsia="宋体" w:cs="宋体"/>
          <w:bCs/>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eastAsia="zh-CN"/>
        </w:rPr>
        <w:t>响应供应商</w:t>
      </w:r>
      <w:r>
        <w:rPr>
          <w:rFonts w:hint="eastAsia" w:ascii="宋体" w:hAnsi="宋体" w:eastAsia="宋体" w:cs="宋体"/>
          <w:color w:val="auto"/>
          <w:sz w:val="21"/>
          <w:szCs w:val="21"/>
          <w:highlight w:val="none"/>
          <w:shd w:val="clear" w:color="auto" w:fill="auto"/>
        </w:rPr>
        <w:t>“采用有限数量制”：</w:t>
      </w:r>
      <w:r>
        <w:rPr>
          <w:rFonts w:hint="eastAsia" w:ascii="宋体" w:hAnsi="宋体" w:eastAsia="宋体" w:cs="宋体"/>
          <w:color w:val="auto"/>
          <w:sz w:val="21"/>
          <w:szCs w:val="21"/>
          <w:highlight w:val="none"/>
          <w:shd w:val="clear" w:color="auto" w:fill="auto"/>
          <w:lang w:eastAsia="zh-CN"/>
        </w:rPr>
        <w:t>响应供应商</w:t>
      </w:r>
      <w:r>
        <w:rPr>
          <w:rFonts w:hint="eastAsia" w:ascii="宋体" w:hAnsi="宋体" w:eastAsia="宋体" w:cs="宋体"/>
          <w:color w:val="auto"/>
          <w:sz w:val="21"/>
          <w:szCs w:val="21"/>
          <w:highlight w:val="none"/>
          <w:shd w:val="clear" w:color="auto" w:fill="auto"/>
        </w:rPr>
        <w:t>“采用有限数量制”：合格单位不足9家全部邀请，超过9家取资格审核排名前9的申请人。</w:t>
      </w:r>
    </w:p>
    <w:p w14:paraId="7D1C8937">
      <w:pPr>
        <w:numPr>
          <w:ilvl w:val="0"/>
          <w:numId w:val="1"/>
        </w:numPr>
        <w:tabs>
          <w:tab w:val="left" w:pos="426"/>
        </w:tabs>
        <w:adjustRightInd w:val="0"/>
        <w:snapToGrid w:val="0"/>
        <w:spacing w:line="360" w:lineRule="auto"/>
        <w:ind w:left="425" w:leftChars="0" w:hanging="425" w:firstLineChars="0"/>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媒介：本次公告在中国采购与</w:t>
      </w:r>
      <w:r>
        <w:rPr>
          <w:rFonts w:hint="eastAsia" w:hAnsi="宋体" w:eastAsia="宋体" w:cs="宋体"/>
          <w:bCs/>
          <w:color w:val="auto"/>
          <w:sz w:val="21"/>
          <w:szCs w:val="21"/>
          <w:highlight w:val="none"/>
          <w:shd w:val="clear" w:color="auto" w:fill="auto"/>
          <w:lang w:eastAsia="zh-CN"/>
        </w:rPr>
        <w:t>公开竞争采购</w:t>
      </w:r>
      <w:r>
        <w:rPr>
          <w:rFonts w:hint="eastAsia" w:ascii="宋体" w:hAnsi="宋体" w:eastAsia="宋体" w:cs="宋体"/>
          <w:bCs/>
          <w:color w:val="auto"/>
          <w:sz w:val="21"/>
          <w:szCs w:val="21"/>
          <w:highlight w:val="none"/>
          <w:shd w:val="clear" w:color="auto" w:fill="auto"/>
        </w:rPr>
        <w:t>网（</w:t>
      </w:r>
      <w:r>
        <w:rPr>
          <w:rFonts w:hint="eastAsia" w:ascii="宋体" w:hAnsi="宋体" w:eastAsia="宋体" w:cs="宋体"/>
          <w:color w:val="auto"/>
          <w:sz w:val="21"/>
          <w:szCs w:val="21"/>
          <w:highlight w:val="none"/>
          <w:shd w:val="clear" w:color="auto" w:fill="auto"/>
        </w:rPr>
        <w:fldChar w:fldCharType="begin"/>
      </w:r>
      <w:r>
        <w:rPr>
          <w:rFonts w:hint="eastAsia" w:ascii="宋体" w:hAnsi="宋体" w:eastAsia="宋体" w:cs="宋体"/>
          <w:color w:val="auto"/>
          <w:sz w:val="21"/>
          <w:szCs w:val="21"/>
          <w:highlight w:val="none"/>
          <w:shd w:val="clear" w:color="auto" w:fill="auto"/>
        </w:rPr>
        <w:instrText xml:space="preserve"> HYPERLINK "http://www.http://www.chinabidding.com.cn" </w:instrText>
      </w:r>
      <w:r>
        <w:rPr>
          <w:rFonts w:hint="eastAsia" w:ascii="宋体" w:hAnsi="宋体" w:eastAsia="宋体" w:cs="宋体"/>
          <w:color w:val="auto"/>
          <w:sz w:val="21"/>
          <w:szCs w:val="21"/>
          <w:highlight w:val="none"/>
          <w:shd w:val="clear" w:color="auto" w:fill="auto"/>
        </w:rPr>
        <w:fldChar w:fldCharType="separate"/>
      </w:r>
      <w:r>
        <w:rPr>
          <w:rFonts w:hint="eastAsia" w:ascii="宋体" w:hAnsi="宋体" w:eastAsia="宋体" w:cs="宋体"/>
          <w:bCs/>
          <w:color w:val="auto"/>
          <w:sz w:val="21"/>
          <w:szCs w:val="21"/>
          <w:highlight w:val="none"/>
          <w:shd w:val="clear" w:color="auto" w:fill="auto"/>
        </w:rPr>
        <w:t>http://www.chinabidding.cn</w:t>
      </w:r>
      <w:r>
        <w:rPr>
          <w:rFonts w:hint="eastAsia" w:ascii="宋体" w:hAnsi="宋体" w:eastAsia="宋体" w:cs="宋体"/>
          <w:bCs/>
          <w:color w:val="auto"/>
          <w:sz w:val="21"/>
          <w:szCs w:val="21"/>
          <w:highlight w:val="none"/>
          <w:shd w:val="clear" w:color="auto" w:fill="auto"/>
        </w:rPr>
        <w:fldChar w:fldCharType="end"/>
      </w:r>
      <w:r>
        <w:rPr>
          <w:rFonts w:hint="eastAsia" w:ascii="宋体" w:hAnsi="宋体" w:eastAsia="宋体" w:cs="宋体"/>
          <w:bCs/>
          <w:color w:val="auto"/>
          <w:sz w:val="21"/>
          <w:szCs w:val="21"/>
          <w:highlight w:val="none"/>
          <w:shd w:val="clear" w:color="auto" w:fill="auto"/>
        </w:rPr>
        <w:t>）、公司网站（http://www.bmei.com/）。因轻信其他组织、个人或媒介提供的信息而造成的损失，其责任由</w:t>
      </w:r>
      <w:r>
        <w:rPr>
          <w:rFonts w:hint="eastAsia" w:ascii="宋体" w:hAnsi="宋体" w:eastAsia="宋体" w:cs="宋体"/>
          <w:bCs/>
          <w:color w:val="auto"/>
          <w:sz w:val="21"/>
          <w:szCs w:val="21"/>
          <w:highlight w:val="none"/>
          <w:shd w:val="clear" w:color="auto" w:fill="auto"/>
          <w:lang w:eastAsia="zh-CN"/>
        </w:rPr>
        <w:t>响应供应商</w:t>
      </w:r>
      <w:r>
        <w:rPr>
          <w:rFonts w:hint="eastAsia" w:ascii="宋体" w:hAnsi="宋体" w:eastAsia="宋体" w:cs="宋体"/>
          <w:bCs/>
          <w:color w:val="auto"/>
          <w:sz w:val="21"/>
          <w:szCs w:val="21"/>
          <w:highlight w:val="none"/>
          <w:shd w:val="clear" w:color="auto" w:fill="auto"/>
        </w:rPr>
        <w:t>自行负责。</w:t>
      </w:r>
    </w:p>
    <w:p w14:paraId="4688EF4F">
      <w:pPr>
        <w:numPr>
          <w:ilvl w:val="0"/>
          <w:numId w:val="1"/>
        </w:numPr>
        <w:tabs>
          <w:tab w:val="left" w:pos="426"/>
        </w:tabs>
        <w:adjustRightInd w:val="0"/>
        <w:snapToGrid w:val="0"/>
        <w:spacing w:line="360" w:lineRule="auto"/>
        <w:ind w:left="425" w:leftChars="0" w:hanging="425" w:firstLineChars="0"/>
        <w:rPr>
          <w:rFonts w:hint="eastAsia" w:hAnsi="宋体" w:eastAsia="宋体" w:cs="宋体"/>
          <w:sz w:val="21"/>
          <w:szCs w:val="21"/>
        </w:rPr>
      </w:pPr>
      <w:r>
        <w:rPr>
          <w:rFonts w:hint="eastAsia" w:ascii="宋体" w:hAnsi="宋体" w:eastAsia="宋体" w:cs="宋体"/>
          <w:bCs/>
          <w:color w:val="auto"/>
          <w:sz w:val="21"/>
          <w:szCs w:val="21"/>
          <w:highlight w:val="none"/>
          <w:shd w:val="clear" w:color="auto" w:fill="auto"/>
        </w:rPr>
        <w:t>上述所有时间均为北京时间。</w:t>
      </w:r>
    </w:p>
    <w:bookmarkEnd w:id="83"/>
    <w:p w14:paraId="2248741B">
      <w:pPr>
        <w:pStyle w:val="4"/>
        <w:numPr>
          <w:ilvl w:val="0"/>
          <w:numId w:val="2"/>
        </w:numPr>
        <w:snapToGrid w:val="0"/>
        <w:spacing w:line="360" w:lineRule="auto"/>
        <w:jc w:val="left"/>
        <w:rPr>
          <w:rFonts w:hint="eastAsia" w:hAnsi="宋体" w:cs="宋体"/>
          <w:color w:val="auto"/>
          <w:sz w:val="21"/>
          <w:szCs w:val="21"/>
          <w:highlight w:val="none"/>
          <w:shd w:val="clear" w:color="auto" w:fill="auto"/>
        </w:rPr>
      </w:pPr>
      <w:bookmarkStart w:id="158" w:name="_Toc19105"/>
      <w:bookmarkStart w:id="159" w:name="_Toc4318"/>
      <w:bookmarkStart w:id="160" w:name="_Toc1812"/>
      <w:bookmarkStart w:id="161" w:name="_Toc12269"/>
      <w:bookmarkStart w:id="162" w:name="_Toc19303"/>
      <w:bookmarkStart w:id="163" w:name="_Toc14910"/>
      <w:bookmarkStart w:id="164" w:name="_Toc20484"/>
      <w:bookmarkStart w:id="165" w:name="_Toc6378"/>
      <w:bookmarkStart w:id="166" w:name="_Toc13744"/>
      <w:bookmarkStart w:id="167" w:name="_Toc19631"/>
      <w:bookmarkStart w:id="168" w:name="_Toc31882"/>
      <w:bookmarkStart w:id="169" w:name="_Toc2128"/>
      <w:bookmarkStart w:id="170" w:name="_Toc26313"/>
      <w:bookmarkStart w:id="171" w:name="_Toc13907"/>
      <w:bookmarkStart w:id="172" w:name="_Toc26528"/>
      <w:bookmarkStart w:id="173" w:name="_Toc4349"/>
      <w:bookmarkStart w:id="174" w:name="_Toc16443"/>
      <w:bookmarkStart w:id="175" w:name="_Toc23245"/>
      <w:r>
        <w:rPr>
          <w:rFonts w:hint="eastAsia" w:hAnsi="宋体" w:cs="宋体"/>
          <w:color w:val="auto"/>
          <w:sz w:val="21"/>
          <w:szCs w:val="21"/>
          <w:highlight w:val="none"/>
          <w:shd w:val="clear" w:color="auto" w:fill="auto"/>
          <w:lang w:eastAsia="zh-CN"/>
        </w:rPr>
        <w:t>响应供应商</w:t>
      </w:r>
      <w:r>
        <w:rPr>
          <w:rFonts w:hint="eastAsia" w:hAnsi="宋体" w:cs="宋体"/>
          <w:color w:val="auto"/>
          <w:sz w:val="21"/>
          <w:szCs w:val="21"/>
          <w:highlight w:val="none"/>
          <w:shd w:val="clear" w:color="auto" w:fill="auto"/>
        </w:rPr>
        <w:t>资格要求</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13A058C3">
      <w:pPr>
        <w:pStyle w:val="6"/>
        <w:kinsoku w:val="0"/>
        <w:overflowPunct w:val="0"/>
        <w:spacing w:line="360" w:lineRule="auto"/>
        <w:jc w:val="both"/>
        <w:rPr>
          <w:rFonts w:hint="default"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1、响应供应商资格</w:t>
      </w:r>
    </w:p>
    <w:p w14:paraId="167A0651">
      <w:pPr>
        <w:pStyle w:val="6"/>
        <w:kinsoku w:val="0"/>
        <w:overflowPunct w:val="0"/>
        <w:spacing w:line="360" w:lineRule="auto"/>
        <w:ind w:left="0" w:firstLine="420" w:firstLineChars="200"/>
        <w:jc w:val="both"/>
        <w:rPr>
          <w:rFonts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当</w:t>
      </w:r>
      <w:r>
        <w:rPr>
          <w:rFonts w:hint="eastAsia" w:ascii="宋体" w:hAnsi="宋体" w:eastAsia="宋体" w:cs="宋体"/>
          <w:color w:val="auto"/>
          <w:sz w:val="21"/>
          <w:szCs w:val="21"/>
          <w:highlight w:val="none"/>
          <w:shd w:val="clear" w:color="auto" w:fill="auto"/>
          <w:lang w:eastAsia="zh-CN"/>
        </w:rPr>
        <w:t>响应供应商</w:t>
      </w:r>
      <w:r>
        <w:rPr>
          <w:rFonts w:hint="eastAsia" w:ascii="宋体" w:hAnsi="宋体" w:eastAsia="宋体" w:cs="宋体"/>
          <w:color w:val="auto"/>
          <w:sz w:val="21"/>
          <w:szCs w:val="21"/>
          <w:highlight w:val="none"/>
          <w:shd w:val="clear" w:color="auto" w:fill="auto"/>
        </w:rPr>
        <w:t>资格不满足以下任何一条要求时，视为不合格</w:t>
      </w:r>
      <w:r>
        <w:rPr>
          <w:rFonts w:hint="eastAsia" w:ascii="宋体" w:hAnsi="宋体" w:eastAsia="宋体" w:cs="宋体"/>
          <w:color w:val="auto"/>
          <w:sz w:val="21"/>
          <w:szCs w:val="21"/>
          <w:highlight w:val="none"/>
          <w:shd w:val="clear" w:color="auto" w:fill="auto"/>
          <w:lang w:eastAsia="zh-CN"/>
        </w:rPr>
        <w:t>响应供应商</w:t>
      </w:r>
      <w:r>
        <w:rPr>
          <w:rFonts w:hint="eastAsia" w:ascii="宋体" w:hAnsi="宋体" w:eastAsia="宋体" w:cs="宋体"/>
          <w:color w:val="auto"/>
          <w:sz w:val="21"/>
          <w:szCs w:val="21"/>
          <w:highlight w:val="none"/>
          <w:shd w:val="clear" w:color="auto" w:fill="auto"/>
        </w:rPr>
        <w:t>。不合格</w:t>
      </w:r>
      <w:r>
        <w:rPr>
          <w:rFonts w:hint="eastAsia" w:ascii="宋体" w:hAnsi="宋体" w:eastAsia="宋体" w:cs="宋体"/>
          <w:color w:val="auto"/>
          <w:sz w:val="21"/>
          <w:szCs w:val="21"/>
          <w:highlight w:val="none"/>
          <w:shd w:val="clear" w:color="auto" w:fill="auto"/>
          <w:lang w:eastAsia="zh-CN"/>
        </w:rPr>
        <w:t>响应供应商</w:t>
      </w:r>
      <w:r>
        <w:rPr>
          <w:rFonts w:hint="eastAsia" w:ascii="宋体" w:hAnsi="宋体" w:eastAsia="宋体" w:cs="宋体"/>
          <w:color w:val="auto"/>
          <w:sz w:val="21"/>
          <w:szCs w:val="21"/>
          <w:highlight w:val="none"/>
          <w:shd w:val="clear" w:color="auto" w:fill="auto"/>
        </w:rPr>
        <w:t>不能参加</w:t>
      </w:r>
      <w:r>
        <w:rPr>
          <w:rFonts w:hint="eastAsia" w:ascii="宋体" w:hAnsi="宋体" w:eastAsia="宋体" w:cs="宋体"/>
          <w:color w:val="auto"/>
          <w:sz w:val="21"/>
          <w:szCs w:val="21"/>
          <w:highlight w:val="none"/>
          <w:shd w:val="clear" w:color="auto" w:fill="auto"/>
          <w:lang w:eastAsia="zh-CN"/>
        </w:rPr>
        <w:t>本次活动</w:t>
      </w:r>
      <w:r>
        <w:rPr>
          <w:rFonts w:hint="eastAsia" w:ascii="宋体" w:hAnsi="宋体" w:eastAsia="宋体" w:cs="宋体"/>
          <w:color w:val="auto"/>
          <w:sz w:val="21"/>
          <w:szCs w:val="21"/>
          <w:highlight w:val="none"/>
          <w:shd w:val="clear" w:color="auto" w:fill="auto"/>
        </w:rPr>
        <w:t>。</w:t>
      </w:r>
    </w:p>
    <w:p w14:paraId="4A4F1568">
      <w:pPr>
        <w:pStyle w:val="15"/>
        <w:numPr>
          <w:ilvl w:val="1"/>
          <w:numId w:val="3"/>
        </w:numPr>
        <w:adjustRightInd w:val="0"/>
        <w:snapToGrid w:val="0"/>
        <w:spacing w:line="360" w:lineRule="auto"/>
        <w:ind w:left="567" w:leftChars="0" w:hanging="567" w:firstLineChars="0"/>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 xml:space="preserve"> </w:t>
      </w:r>
      <w:r>
        <w:rPr>
          <w:rFonts w:hint="eastAsia" w:ascii="宋体" w:hAnsi="宋体" w:eastAsia="宋体" w:cs="宋体"/>
          <w:color w:val="auto"/>
          <w:sz w:val="21"/>
          <w:szCs w:val="21"/>
          <w:highlight w:val="none"/>
          <w:shd w:val="clear" w:color="auto" w:fill="auto"/>
          <w:lang w:val="en-US" w:eastAsia="zh-CN"/>
        </w:rPr>
        <w:t>响应供应商须为在中华人民共和国境内依法注册，具有独立法人资格，具有有效的企业营业执照（经营范围须包含所</w:t>
      </w:r>
      <w:r>
        <w:rPr>
          <w:rFonts w:hint="eastAsia"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val="en-US" w:eastAsia="zh-CN"/>
        </w:rPr>
        <w:t>的内容或相关内容）。注册资本金不低于1000万元。</w:t>
      </w:r>
    </w:p>
    <w:p w14:paraId="30227A48">
      <w:pPr>
        <w:pStyle w:val="15"/>
        <w:numPr>
          <w:ilvl w:val="1"/>
          <w:numId w:val="3"/>
        </w:numPr>
        <w:adjustRightInd w:val="0"/>
        <w:snapToGrid w:val="0"/>
        <w:spacing w:line="360" w:lineRule="auto"/>
        <w:ind w:left="567" w:leftChars="0" w:hanging="567" w:firstLineChars="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eastAsia="zh-CN"/>
        </w:rPr>
        <w:t>响应供应商</w:t>
      </w:r>
      <w:r>
        <w:rPr>
          <w:rFonts w:hint="eastAsia" w:ascii="宋体" w:hAnsi="宋体" w:eastAsia="宋体" w:cs="宋体"/>
          <w:color w:val="auto"/>
          <w:sz w:val="21"/>
          <w:szCs w:val="21"/>
          <w:highlight w:val="none"/>
          <w:shd w:val="clear" w:color="auto" w:fill="auto"/>
        </w:rPr>
        <w:t>须具备增值税一般纳税人资格（提供增值税一般纳税人证明材料及相关官网查询截图）</w:t>
      </w:r>
      <w:r>
        <w:rPr>
          <w:rFonts w:hint="eastAsia" w:ascii="宋体" w:hAnsi="宋体" w:eastAsia="宋体" w:cs="宋体"/>
          <w:color w:val="auto"/>
          <w:sz w:val="21"/>
          <w:szCs w:val="21"/>
          <w:highlight w:val="none"/>
          <w:shd w:val="clear" w:color="auto" w:fill="auto"/>
          <w:lang w:eastAsia="zh-CN"/>
        </w:rPr>
        <w:t>。</w:t>
      </w:r>
    </w:p>
    <w:p w14:paraId="14325FDF">
      <w:pPr>
        <w:pStyle w:val="15"/>
        <w:numPr>
          <w:ilvl w:val="1"/>
          <w:numId w:val="3"/>
        </w:numPr>
        <w:adjustRightInd w:val="0"/>
        <w:snapToGrid w:val="0"/>
        <w:spacing w:line="360" w:lineRule="auto"/>
        <w:ind w:left="567" w:leftChars="0" w:hanging="567" w:firstLineChars="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eastAsia="zh-CN"/>
        </w:rPr>
        <w:t>响应供应商</w:t>
      </w:r>
      <w:r>
        <w:rPr>
          <w:rFonts w:hint="eastAsia" w:ascii="宋体" w:hAnsi="宋体" w:eastAsia="宋体" w:cs="宋体"/>
          <w:color w:val="auto"/>
          <w:sz w:val="21"/>
          <w:szCs w:val="21"/>
          <w:highlight w:val="none"/>
          <w:shd w:val="clear" w:color="auto" w:fill="auto"/>
          <w:lang w:val="en-US" w:eastAsia="zh-CN"/>
        </w:rPr>
        <w:t>或</w:t>
      </w:r>
      <w:r>
        <w:rPr>
          <w:rFonts w:hint="eastAsia" w:hAnsi="宋体" w:eastAsia="宋体" w:cs="宋体"/>
          <w:color w:val="auto"/>
          <w:sz w:val="21"/>
          <w:szCs w:val="21"/>
          <w:highlight w:val="none"/>
          <w:shd w:val="clear" w:color="auto" w:fill="auto"/>
          <w:lang w:val="en-US" w:eastAsia="zh-CN"/>
        </w:rPr>
        <w:t>所选用产品制造商</w:t>
      </w:r>
      <w:r>
        <w:rPr>
          <w:rFonts w:hint="eastAsia" w:ascii="宋体" w:hAnsi="宋体" w:eastAsia="宋体" w:cs="宋体"/>
          <w:color w:val="auto"/>
          <w:sz w:val="21"/>
          <w:szCs w:val="21"/>
          <w:highlight w:val="none"/>
          <w:shd w:val="clear" w:color="auto" w:fill="auto"/>
        </w:rPr>
        <w:t>具有ISO20000信息技术服务管理体系认证</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ISO27001信息安全管理体系认证证书、ISO9001质量管理体系认证证书</w:t>
      </w:r>
      <w:r>
        <w:rPr>
          <w:rFonts w:hint="eastAsia" w:ascii="宋体" w:hAnsi="宋体" w:eastAsia="宋体" w:cs="宋体"/>
          <w:color w:val="auto"/>
          <w:sz w:val="21"/>
          <w:szCs w:val="21"/>
          <w:highlight w:val="none"/>
          <w:shd w:val="clear" w:color="auto" w:fill="auto"/>
          <w:lang w:eastAsia="zh-CN"/>
        </w:rPr>
        <w:t>。</w:t>
      </w:r>
    </w:p>
    <w:p w14:paraId="65DBE033">
      <w:pPr>
        <w:pStyle w:val="15"/>
        <w:numPr>
          <w:ilvl w:val="1"/>
          <w:numId w:val="3"/>
        </w:numPr>
        <w:adjustRightInd w:val="0"/>
        <w:snapToGrid w:val="0"/>
        <w:spacing w:line="360" w:lineRule="auto"/>
        <w:ind w:left="567" w:leftChars="0" w:hanging="567" w:firstLineChars="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eastAsia="zh-CN"/>
        </w:rPr>
        <w:t>响应供应商</w:t>
      </w:r>
      <w:r>
        <w:rPr>
          <w:rFonts w:hint="eastAsia" w:ascii="宋体" w:hAnsi="宋体" w:eastAsia="宋体" w:cs="宋体"/>
          <w:color w:val="auto"/>
          <w:sz w:val="21"/>
          <w:szCs w:val="21"/>
          <w:highlight w:val="none"/>
          <w:shd w:val="clear" w:color="auto" w:fill="auto"/>
        </w:rPr>
        <w:t>提供近三年内无重大违法记录的承诺（格式自拟）及</w:t>
      </w:r>
      <w:r>
        <w:rPr>
          <w:rFonts w:hint="eastAsia" w:ascii="宋体" w:hAnsi="宋体" w:eastAsia="宋体" w:cs="宋体"/>
          <w:color w:val="auto"/>
          <w:sz w:val="21"/>
          <w:szCs w:val="21"/>
          <w:highlight w:val="none"/>
          <w:shd w:val="clear" w:color="auto" w:fill="auto"/>
          <w:lang w:eastAsia="zh-CN"/>
        </w:rPr>
        <w:t>响应供应商</w:t>
      </w:r>
      <w:r>
        <w:rPr>
          <w:rFonts w:hint="eastAsia" w:ascii="宋体" w:hAnsi="宋体" w:eastAsia="宋体" w:cs="宋体"/>
          <w:color w:val="auto"/>
          <w:sz w:val="21"/>
          <w:szCs w:val="21"/>
          <w:highlight w:val="none"/>
          <w:shd w:val="clear" w:color="auto" w:fill="auto"/>
        </w:rPr>
        <w:t>、法定代表人、委托代理人均无行贿犯罪记录的承诺（格式自拟）</w:t>
      </w:r>
      <w:r>
        <w:rPr>
          <w:rFonts w:hint="eastAsia" w:ascii="宋体" w:hAnsi="宋体" w:eastAsia="宋体" w:cs="宋体"/>
          <w:color w:val="auto"/>
          <w:sz w:val="21"/>
          <w:szCs w:val="21"/>
          <w:highlight w:val="none"/>
          <w:shd w:val="clear" w:color="auto" w:fill="auto"/>
          <w:lang w:eastAsia="zh-CN"/>
        </w:rPr>
        <w:t>。</w:t>
      </w:r>
    </w:p>
    <w:p w14:paraId="57B00CA5">
      <w:pPr>
        <w:pStyle w:val="15"/>
        <w:numPr>
          <w:ilvl w:val="1"/>
          <w:numId w:val="3"/>
        </w:numPr>
        <w:adjustRightInd w:val="0"/>
        <w:snapToGrid w:val="0"/>
        <w:spacing w:line="360" w:lineRule="auto"/>
        <w:ind w:left="567" w:leftChars="0" w:hanging="567" w:firstLineChars="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eastAsia="zh-CN"/>
        </w:rPr>
        <w:t>响应供应商</w:t>
      </w:r>
      <w:r>
        <w:rPr>
          <w:rFonts w:hint="eastAsia" w:ascii="宋体" w:hAnsi="宋体" w:eastAsia="宋体" w:cs="宋体"/>
          <w:color w:val="auto"/>
          <w:sz w:val="21"/>
          <w:szCs w:val="21"/>
          <w:highlight w:val="none"/>
          <w:shd w:val="clear" w:color="auto" w:fill="auto"/>
        </w:rPr>
        <w:t>提供近三年来在经营活动中没有骗取</w:t>
      </w:r>
      <w:r>
        <w:rPr>
          <w:rFonts w:hint="eastAsia" w:ascii="宋体" w:hAnsi="宋体" w:eastAsia="宋体" w:cs="宋体"/>
          <w:color w:val="auto"/>
          <w:sz w:val="21"/>
          <w:szCs w:val="21"/>
          <w:highlight w:val="none"/>
          <w:shd w:val="clear" w:color="auto" w:fill="auto"/>
          <w:lang w:eastAsia="zh-CN"/>
        </w:rPr>
        <w:t>成交</w:t>
      </w:r>
      <w:r>
        <w:rPr>
          <w:rFonts w:hint="eastAsia" w:ascii="宋体" w:hAnsi="宋体" w:eastAsia="宋体" w:cs="宋体"/>
          <w:color w:val="auto"/>
          <w:sz w:val="21"/>
          <w:szCs w:val="21"/>
          <w:highlight w:val="none"/>
          <w:shd w:val="clear" w:color="auto" w:fill="auto"/>
        </w:rPr>
        <w:t>和严重违约及重大质量问题书面承诺（格式自拟）</w:t>
      </w:r>
      <w:r>
        <w:rPr>
          <w:rFonts w:hint="eastAsia" w:ascii="宋体" w:hAnsi="宋体" w:eastAsia="宋体" w:cs="宋体"/>
          <w:color w:val="auto"/>
          <w:sz w:val="21"/>
          <w:szCs w:val="21"/>
          <w:highlight w:val="none"/>
          <w:shd w:val="clear" w:color="auto" w:fill="auto"/>
          <w:lang w:eastAsia="zh-CN"/>
        </w:rPr>
        <w:t>。</w:t>
      </w:r>
    </w:p>
    <w:p w14:paraId="54C77056">
      <w:pPr>
        <w:pStyle w:val="15"/>
        <w:numPr>
          <w:ilvl w:val="1"/>
          <w:numId w:val="3"/>
        </w:numPr>
        <w:adjustRightInd w:val="0"/>
        <w:snapToGrid w:val="0"/>
        <w:spacing w:line="360" w:lineRule="auto"/>
        <w:ind w:left="567" w:leftChars="0" w:hanging="567" w:firstLineChars="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 xml:space="preserve"> 财务要求：财务管理制度健全，没有处于被责令停业，财产被接管、冻结、破产状态。</w:t>
      </w:r>
    </w:p>
    <w:p w14:paraId="2BB91330">
      <w:pPr>
        <w:pStyle w:val="15"/>
        <w:numPr>
          <w:ilvl w:val="1"/>
          <w:numId w:val="3"/>
        </w:numPr>
        <w:adjustRightInd w:val="0"/>
        <w:snapToGrid w:val="0"/>
        <w:spacing w:line="360" w:lineRule="auto"/>
        <w:ind w:left="567" w:leftChars="0" w:hanging="567" w:firstLineChars="0"/>
        <w:rPr>
          <w:rFonts w:hint="default"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 xml:space="preserve"> 信誉要求：①响应供应商不得为失信被执行人；②未被工商行政管理机关在全国企业信用信息公示系统中列入严重违法失信企业名单。③近三年未被列入《网络安全等级保护网》（http://www.djbh.net）整改机构。</w:t>
      </w:r>
      <w:r>
        <w:rPr>
          <w:rFonts w:hint="eastAsia" w:ascii="宋体" w:hAnsi="宋体" w:eastAsia="宋体" w:cs="宋体"/>
          <w:color w:val="auto"/>
          <w:sz w:val="21"/>
          <w:szCs w:val="21"/>
          <w:highlight w:val="none"/>
          <w:shd w:val="clear" w:color="auto" w:fill="auto"/>
          <w:lang w:val="en-US" w:eastAsia="zh-CN"/>
        </w:rPr>
        <w:fldChar w:fldCharType="begin"/>
      </w:r>
      <w:r>
        <w:rPr>
          <w:rFonts w:hint="eastAsia" w:ascii="宋体" w:hAnsi="宋体" w:eastAsia="宋体" w:cs="宋体"/>
          <w:color w:val="auto"/>
          <w:sz w:val="21"/>
          <w:szCs w:val="21"/>
          <w:highlight w:val="none"/>
          <w:shd w:val="clear" w:color="auto" w:fill="auto"/>
          <w:lang w:val="en-US" w:eastAsia="zh-CN"/>
        </w:rPr>
        <w:instrText xml:space="preserve"> = 4 \* GB3 \* MERGEFORMAT </w:instrText>
      </w:r>
      <w:r>
        <w:rPr>
          <w:rFonts w:hint="eastAsia" w:ascii="宋体" w:hAnsi="宋体" w:eastAsia="宋体" w:cs="宋体"/>
          <w:color w:val="auto"/>
          <w:sz w:val="21"/>
          <w:szCs w:val="21"/>
          <w:highlight w:val="none"/>
          <w:shd w:val="clear" w:color="auto" w:fill="auto"/>
          <w:lang w:val="en-US" w:eastAsia="zh-CN"/>
        </w:rPr>
        <w:fldChar w:fldCharType="separate"/>
      </w:r>
      <w:r>
        <w:rPr>
          <w:rFonts w:hint="eastAsia" w:hAnsi="宋体" w:eastAsia="宋体" w:cs="宋体"/>
          <w:sz w:val="21"/>
          <w:szCs w:val="21"/>
        </w:rPr>
        <w:t>④</w:t>
      </w:r>
      <w:r>
        <w:rPr>
          <w:rFonts w:hint="eastAsia" w:ascii="宋体" w:hAnsi="宋体" w:eastAsia="宋体" w:cs="宋体"/>
          <w:color w:val="auto"/>
          <w:sz w:val="21"/>
          <w:szCs w:val="21"/>
          <w:highlight w:val="none"/>
          <w:shd w:val="clear" w:color="auto" w:fill="auto"/>
          <w:lang w:val="en-US" w:eastAsia="zh-CN"/>
        </w:rPr>
        <w:fldChar w:fldCharType="end"/>
      </w:r>
      <w:r>
        <w:rPr>
          <w:rFonts w:hint="eastAsia" w:ascii="宋体" w:hAnsi="宋体" w:eastAsia="宋体" w:cs="宋体"/>
          <w:color w:val="auto"/>
          <w:sz w:val="21"/>
          <w:szCs w:val="21"/>
          <w:highlight w:val="none"/>
          <w:shd w:val="clear" w:color="auto" w:fill="auto"/>
          <w:lang w:val="en-US" w:eastAsia="zh-CN"/>
        </w:rPr>
        <w:t>未被列入北京京城环保供应商黑名单。</w:t>
      </w:r>
    </w:p>
    <w:p w14:paraId="5D292B1B">
      <w:pPr>
        <w:pStyle w:val="15"/>
        <w:numPr>
          <w:ilvl w:val="1"/>
          <w:numId w:val="3"/>
        </w:numPr>
        <w:adjustRightInd w:val="0"/>
        <w:snapToGrid w:val="0"/>
        <w:spacing w:line="360" w:lineRule="auto"/>
        <w:ind w:left="567" w:leftChars="0" w:hanging="567" w:firstLineChars="0"/>
        <w:rPr>
          <w:rFonts w:hint="default" w:ascii="宋体" w:hAnsi="宋体" w:eastAsia="宋体" w:cs="宋体"/>
          <w:color w:val="auto"/>
          <w:sz w:val="21"/>
          <w:szCs w:val="21"/>
          <w:highlight w:val="none"/>
          <w:shd w:val="clear" w:color="auto" w:fill="auto"/>
          <w:lang w:val="en-US" w:eastAsia="zh-CN"/>
        </w:rPr>
      </w:pPr>
      <w:bookmarkStart w:id="176" w:name="OLE_LINK3"/>
      <w:r>
        <w:rPr>
          <w:rFonts w:hint="eastAsia" w:ascii="宋体" w:hAnsi="宋体" w:eastAsia="宋体" w:cs="宋体"/>
          <w:color w:val="auto"/>
          <w:kern w:val="2"/>
          <w:sz w:val="21"/>
          <w:szCs w:val="21"/>
          <w:highlight w:val="none"/>
          <w:shd w:val="clear" w:color="auto" w:fill="auto"/>
          <w:lang w:val="en-US" w:eastAsia="zh-CN" w:bidi="ar-SA"/>
        </w:rPr>
        <w:t>响应供应商需具备浪潮、深信服、新华三其中任一家设备原制造厂商授权的金牌代理资质或合作伙伴认证资质，授权证书应在有效期内。且</w:t>
      </w:r>
      <w:bookmarkStart w:id="177" w:name="OLE_LINK15"/>
      <w:r>
        <w:rPr>
          <w:rFonts w:hint="eastAsia" w:ascii="宋体" w:hAnsi="宋体" w:eastAsia="宋体" w:cs="宋体"/>
          <w:color w:val="auto"/>
          <w:kern w:val="2"/>
          <w:sz w:val="21"/>
          <w:szCs w:val="21"/>
          <w:highlight w:val="none"/>
          <w:shd w:val="clear" w:color="auto" w:fill="auto"/>
          <w:lang w:val="en-US" w:eastAsia="zh-CN" w:bidi="ar-SA"/>
        </w:rPr>
        <w:t>需具备有承担此项服务的技术能力和保证售后服务的能力。</w:t>
      </w:r>
    </w:p>
    <w:bookmarkEnd w:id="176"/>
    <w:bookmarkEnd w:id="177"/>
    <w:p w14:paraId="7BAF316E">
      <w:pPr>
        <w:pStyle w:val="15"/>
        <w:numPr>
          <w:ilvl w:val="1"/>
          <w:numId w:val="3"/>
        </w:numPr>
        <w:adjustRightInd w:val="0"/>
        <w:snapToGrid w:val="0"/>
        <w:spacing w:line="360" w:lineRule="auto"/>
        <w:ind w:left="567" w:leftChars="0" w:hanging="567" w:firstLineChars="0"/>
        <w:rPr>
          <w:rFonts w:hint="default"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响应供应商须提供</w:t>
      </w:r>
      <w:r>
        <w:rPr>
          <w:rFonts w:hint="eastAsia" w:hAnsi="宋体" w:eastAsia="宋体" w:cs="宋体"/>
          <w:color w:val="auto"/>
          <w:sz w:val="21"/>
          <w:szCs w:val="21"/>
          <w:highlight w:val="none"/>
          <w:shd w:val="clear" w:color="auto" w:fill="auto"/>
          <w:lang w:val="en-US" w:eastAsia="zh-CN"/>
        </w:rPr>
        <w:t>所选用产品制造商</w:t>
      </w:r>
      <w:r>
        <w:rPr>
          <w:rFonts w:hint="eastAsia" w:ascii="宋体" w:hAnsi="宋体" w:eastAsia="宋体" w:cs="宋体"/>
          <w:color w:val="auto"/>
          <w:sz w:val="21"/>
          <w:szCs w:val="21"/>
          <w:highlight w:val="none"/>
          <w:shd w:val="clear" w:color="auto" w:fill="auto"/>
          <w:lang w:val="en-US" w:eastAsia="zh-CN"/>
        </w:rPr>
        <w:t>出具的授权函（加盖公章）。</w:t>
      </w:r>
    </w:p>
    <w:p w14:paraId="46435545">
      <w:pPr>
        <w:pStyle w:val="15"/>
        <w:numPr>
          <w:ilvl w:val="1"/>
          <w:numId w:val="3"/>
        </w:numPr>
        <w:adjustRightInd w:val="0"/>
        <w:snapToGrid w:val="0"/>
        <w:spacing w:line="360" w:lineRule="auto"/>
        <w:ind w:left="567" w:leftChars="0" w:hanging="567" w:firstLineChars="0"/>
        <w:rPr>
          <w:rFonts w:hint="default"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响应供应商须提供</w:t>
      </w:r>
      <w:r>
        <w:rPr>
          <w:rFonts w:hint="eastAsia" w:hAnsi="宋体" w:eastAsia="宋体" w:cs="宋体"/>
          <w:color w:val="auto"/>
          <w:sz w:val="21"/>
          <w:szCs w:val="21"/>
          <w:highlight w:val="none"/>
          <w:shd w:val="clear" w:color="auto" w:fill="auto"/>
          <w:lang w:val="en-US" w:eastAsia="zh-CN"/>
        </w:rPr>
        <w:t>所选用产品制造商</w:t>
      </w:r>
      <w:r>
        <w:rPr>
          <w:rFonts w:hint="eastAsia" w:ascii="宋体" w:hAnsi="宋体" w:eastAsia="宋体" w:cs="宋体"/>
          <w:color w:val="auto"/>
          <w:sz w:val="21"/>
          <w:szCs w:val="21"/>
          <w:highlight w:val="none"/>
          <w:shd w:val="clear" w:color="auto" w:fill="auto"/>
          <w:lang w:val="en-US" w:eastAsia="zh-CN"/>
        </w:rPr>
        <w:t>出具的售后服务承诺函（加盖公章）。</w:t>
      </w:r>
    </w:p>
    <w:p w14:paraId="1F51CB8D">
      <w:pPr>
        <w:pStyle w:val="15"/>
        <w:numPr>
          <w:ilvl w:val="1"/>
          <w:numId w:val="3"/>
        </w:numPr>
        <w:adjustRightInd w:val="0"/>
        <w:snapToGrid w:val="0"/>
        <w:spacing w:line="360" w:lineRule="auto"/>
        <w:ind w:left="567" w:leftChars="0" w:hanging="567" w:firstLineChars="0"/>
        <w:rPr>
          <w:rFonts w:hint="default" w:ascii="宋体" w:hAnsi="宋体" w:eastAsia="宋体" w:cs="宋体"/>
          <w:color w:val="auto"/>
          <w:sz w:val="21"/>
          <w:szCs w:val="21"/>
          <w:highlight w:val="none"/>
          <w:shd w:val="clear" w:color="auto" w:fill="auto"/>
          <w:lang w:val="en-US" w:eastAsia="zh-CN"/>
        </w:rPr>
      </w:pPr>
      <w:bookmarkStart w:id="178" w:name="OLE_LINK17"/>
      <w:r>
        <w:rPr>
          <w:rFonts w:hint="eastAsia" w:ascii="宋体" w:hAnsi="宋体" w:eastAsia="宋体" w:cs="宋体"/>
          <w:color w:val="auto"/>
          <w:sz w:val="21"/>
          <w:szCs w:val="21"/>
          <w:highlight w:val="none"/>
          <w:shd w:val="clear" w:color="auto" w:fill="auto"/>
          <w:lang w:val="en-US" w:eastAsia="zh-CN"/>
        </w:rPr>
        <w:t>响应供应商所投产品须符合《通用服务器政府采购需求标准（2023版）》</w:t>
      </w:r>
      <w:bookmarkEnd w:id="178"/>
      <w:r>
        <w:rPr>
          <w:rFonts w:hint="eastAsia" w:hAnsi="宋体" w:eastAsia="宋体" w:cs="宋体"/>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shd w:val="clear" w:color="auto" w:fill="auto"/>
          <w:lang w:val="en-US" w:eastAsia="zh-CN"/>
        </w:rPr>
        <w:t>服务器预装的操作系统须符合《</w:t>
      </w:r>
      <w:r>
        <w:rPr>
          <w:rFonts w:hint="eastAsia" w:ascii="宋体" w:hAnsi="宋体" w:eastAsia="宋体" w:cs="宋体"/>
          <w:color w:val="auto"/>
          <w:sz w:val="21"/>
          <w:szCs w:val="21"/>
          <w:highlight w:val="none"/>
          <w:shd w:val="clear" w:color="auto" w:fill="auto"/>
        </w:rPr>
        <w:t>操作系统政府采购需求标准（2023 年版）</w:t>
      </w:r>
      <w:r>
        <w:rPr>
          <w:rFonts w:hint="eastAsia" w:ascii="宋体" w:hAnsi="宋体" w:eastAsia="宋体" w:cs="宋体"/>
          <w:color w:val="auto"/>
          <w:sz w:val="21"/>
          <w:szCs w:val="21"/>
          <w:highlight w:val="none"/>
          <w:shd w:val="clear" w:color="auto" w:fill="auto"/>
          <w:lang w:val="en-US" w:eastAsia="zh-CN"/>
        </w:rPr>
        <w:t>》。</w:t>
      </w:r>
    </w:p>
    <w:p w14:paraId="6BA31696">
      <w:pPr>
        <w:pStyle w:val="15"/>
        <w:numPr>
          <w:ilvl w:val="1"/>
          <w:numId w:val="3"/>
        </w:numPr>
        <w:adjustRightInd w:val="0"/>
        <w:snapToGrid w:val="0"/>
        <w:spacing w:line="360" w:lineRule="auto"/>
        <w:ind w:left="567" w:leftChars="0" w:hanging="567" w:firstLineChars="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本次</w:t>
      </w:r>
      <w:r>
        <w:rPr>
          <w:rFonts w:hint="eastAsia" w:hAnsi="宋体" w:eastAsia="宋体" w:cs="宋体"/>
          <w:color w:val="auto"/>
          <w:sz w:val="21"/>
          <w:szCs w:val="21"/>
          <w:highlight w:val="none"/>
          <w:shd w:val="clear" w:color="auto" w:fill="auto"/>
          <w:lang w:val="en-US" w:eastAsia="zh-CN"/>
        </w:rPr>
        <w:t>公开竞争采购</w:t>
      </w:r>
      <w:r>
        <w:rPr>
          <w:rFonts w:hint="eastAsia" w:ascii="宋体" w:hAnsi="宋体" w:eastAsia="宋体" w:cs="宋体"/>
          <w:color w:val="auto"/>
          <w:sz w:val="21"/>
          <w:szCs w:val="21"/>
          <w:highlight w:val="none"/>
          <w:shd w:val="clear" w:color="auto" w:fill="auto"/>
          <w:lang w:val="en-US" w:eastAsia="zh-CN"/>
        </w:rPr>
        <w:t>不接受联合体形式。</w:t>
      </w:r>
    </w:p>
    <w:p w14:paraId="1E97F899">
      <w:pPr>
        <w:pStyle w:val="15"/>
        <w:numPr>
          <w:ilvl w:val="0"/>
          <w:numId w:val="0"/>
        </w:numPr>
        <w:adjustRightInd w:val="0"/>
        <w:snapToGrid w:val="0"/>
        <w:spacing w:line="360" w:lineRule="auto"/>
        <w:ind w:leftChars="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rPr>
        <w:t>购买</w:t>
      </w:r>
      <w:r>
        <w:rPr>
          <w:rFonts w:hint="eastAsia" w:ascii="宋体" w:hAnsi="宋体" w:eastAsia="宋体" w:cs="宋体"/>
          <w:color w:val="auto"/>
          <w:sz w:val="21"/>
          <w:szCs w:val="21"/>
          <w:highlight w:val="none"/>
          <w:shd w:val="clear" w:color="auto" w:fill="auto"/>
          <w:lang w:eastAsia="zh-CN"/>
        </w:rPr>
        <w:t>采购文件</w:t>
      </w:r>
      <w:r>
        <w:rPr>
          <w:rFonts w:hint="eastAsia" w:ascii="宋体" w:hAnsi="宋体" w:eastAsia="宋体" w:cs="宋体"/>
          <w:color w:val="auto"/>
          <w:sz w:val="21"/>
          <w:szCs w:val="21"/>
          <w:highlight w:val="none"/>
          <w:shd w:val="clear" w:color="auto" w:fill="auto"/>
        </w:rPr>
        <w:t>时须</w:t>
      </w:r>
      <w:r>
        <w:rPr>
          <w:rFonts w:hint="eastAsia" w:ascii="宋体" w:hAnsi="宋体" w:eastAsia="宋体" w:cs="宋体"/>
          <w:color w:val="auto"/>
          <w:sz w:val="21"/>
          <w:szCs w:val="21"/>
          <w:highlight w:val="none"/>
          <w:shd w:val="clear" w:color="auto" w:fill="auto"/>
          <w:lang w:eastAsia="zh-CN"/>
        </w:rPr>
        <w:t>提供资料</w:t>
      </w:r>
    </w:p>
    <w:p w14:paraId="055A0AAE">
      <w:pPr>
        <w:pStyle w:val="15"/>
        <w:numPr>
          <w:ilvl w:val="0"/>
          <w:numId w:val="0"/>
        </w:numPr>
        <w:adjustRightInd w:val="0"/>
        <w:snapToGrid w:val="0"/>
        <w:spacing w:line="360" w:lineRule="auto"/>
        <w:ind w:leftChars="0"/>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在购买</w:t>
      </w:r>
      <w:r>
        <w:rPr>
          <w:rFonts w:hint="eastAsia" w:ascii="宋体" w:hAnsi="宋体" w:eastAsia="宋体" w:cs="宋体"/>
          <w:color w:val="auto"/>
          <w:sz w:val="21"/>
          <w:szCs w:val="21"/>
          <w:highlight w:val="none"/>
          <w:shd w:val="clear" w:color="auto" w:fill="auto"/>
          <w:lang w:eastAsia="zh-CN"/>
        </w:rPr>
        <w:t>采购文件</w:t>
      </w:r>
      <w:r>
        <w:rPr>
          <w:rFonts w:hint="eastAsia" w:ascii="宋体" w:hAnsi="宋体" w:eastAsia="宋体" w:cs="宋体"/>
          <w:color w:val="auto"/>
          <w:sz w:val="21"/>
          <w:szCs w:val="21"/>
          <w:highlight w:val="none"/>
          <w:shd w:val="clear" w:color="auto" w:fill="auto"/>
        </w:rPr>
        <w:t>时须向</w:t>
      </w:r>
      <w:r>
        <w:rPr>
          <w:rFonts w:hint="eastAsia" w:ascii="宋体" w:hAnsi="宋体" w:eastAsia="宋体" w:cs="宋体"/>
          <w:color w:val="auto"/>
          <w:sz w:val="21"/>
          <w:szCs w:val="21"/>
          <w:highlight w:val="none"/>
          <w:shd w:val="clear" w:color="auto" w:fill="auto"/>
          <w:lang w:eastAsia="zh-CN"/>
        </w:rPr>
        <w:t>采购方</w:t>
      </w:r>
      <w:r>
        <w:rPr>
          <w:rFonts w:hint="eastAsia" w:ascii="宋体" w:hAnsi="宋体" w:eastAsia="宋体" w:cs="宋体"/>
          <w:color w:val="auto"/>
          <w:sz w:val="21"/>
          <w:szCs w:val="21"/>
          <w:highlight w:val="none"/>
          <w:shd w:val="clear" w:color="auto" w:fill="auto"/>
        </w:rPr>
        <w:t>提供以下材料（加盖公章）</w:t>
      </w:r>
      <w:r>
        <w:rPr>
          <w:rFonts w:hint="eastAsia" w:ascii="宋体" w:hAnsi="宋体" w:eastAsia="宋体" w:cs="宋体"/>
          <w:color w:val="auto"/>
          <w:sz w:val="21"/>
          <w:szCs w:val="21"/>
          <w:highlight w:val="none"/>
          <w:shd w:val="clear" w:color="auto" w:fill="auto"/>
          <w:lang w:eastAsia="zh-CN"/>
        </w:rPr>
        <w:t>。</w:t>
      </w:r>
    </w:p>
    <w:p w14:paraId="498003CD">
      <w:pPr>
        <w:pStyle w:val="15"/>
        <w:numPr>
          <w:ilvl w:val="0"/>
          <w:numId w:val="0"/>
        </w:numPr>
        <w:adjustRightInd w:val="0"/>
        <w:snapToGrid w:val="0"/>
        <w:spacing w:line="360" w:lineRule="auto"/>
        <w:ind w:leftChars="0"/>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val="en-US" w:eastAsia="zh-CN"/>
        </w:rPr>
        <w:t>2.1</w:t>
      </w:r>
      <w:r>
        <w:rPr>
          <w:rFonts w:hint="eastAsia" w:ascii="宋体" w:hAnsi="宋体" w:eastAsia="宋体" w:cs="宋体"/>
          <w:color w:val="auto"/>
          <w:sz w:val="21"/>
          <w:szCs w:val="21"/>
          <w:highlight w:val="none"/>
          <w:shd w:val="clear" w:color="auto" w:fill="auto"/>
        </w:rPr>
        <w:t>企业营业执照、组织机构代码、税务登记证（三证合一）副本复印件</w:t>
      </w:r>
      <w:r>
        <w:rPr>
          <w:rFonts w:hint="eastAsia" w:ascii="宋体" w:hAnsi="宋体" w:eastAsia="宋体" w:cs="宋体"/>
          <w:color w:val="auto"/>
          <w:sz w:val="21"/>
          <w:szCs w:val="21"/>
          <w:highlight w:val="none"/>
          <w:shd w:val="clear" w:color="auto" w:fill="auto"/>
          <w:lang w:eastAsia="zh-CN"/>
        </w:rPr>
        <w:t>。</w:t>
      </w:r>
    </w:p>
    <w:p w14:paraId="566895EE">
      <w:pPr>
        <w:pStyle w:val="15"/>
        <w:numPr>
          <w:ilvl w:val="0"/>
          <w:numId w:val="0"/>
        </w:numPr>
        <w:adjustRightInd w:val="0"/>
        <w:snapToGrid w:val="0"/>
        <w:spacing w:line="360" w:lineRule="auto"/>
        <w:ind w:leftChars="0"/>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val="en-US" w:eastAsia="zh-CN"/>
        </w:rPr>
        <w:t>2.2</w:t>
      </w:r>
      <w:r>
        <w:rPr>
          <w:rFonts w:hint="eastAsia" w:ascii="宋体" w:hAnsi="宋体" w:eastAsia="宋体" w:cs="宋体"/>
          <w:color w:val="auto"/>
          <w:sz w:val="21"/>
          <w:szCs w:val="21"/>
          <w:highlight w:val="none"/>
          <w:shd w:val="clear" w:color="auto" w:fill="auto"/>
        </w:rPr>
        <w:t>法定代表人授权委托书原件，法人身份证、委托代理人身份证复印件</w:t>
      </w:r>
      <w:r>
        <w:rPr>
          <w:rFonts w:hint="eastAsia" w:ascii="宋体" w:hAnsi="宋体" w:eastAsia="宋体" w:cs="宋体"/>
          <w:color w:val="auto"/>
          <w:sz w:val="21"/>
          <w:szCs w:val="21"/>
          <w:highlight w:val="none"/>
          <w:shd w:val="clear" w:color="auto" w:fill="auto"/>
          <w:lang w:eastAsia="zh-CN"/>
        </w:rPr>
        <w:t>。</w:t>
      </w:r>
    </w:p>
    <w:p w14:paraId="567328AC">
      <w:pPr>
        <w:pStyle w:val="15"/>
        <w:numPr>
          <w:ilvl w:val="0"/>
          <w:numId w:val="0"/>
        </w:numPr>
        <w:adjustRightInd w:val="0"/>
        <w:snapToGrid w:val="0"/>
        <w:spacing w:line="360" w:lineRule="auto"/>
        <w:ind w:leftChars="0"/>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val="en-US" w:eastAsia="zh-CN"/>
        </w:rPr>
        <w:t>2.3</w:t>
      </w:r>
      <w:r>
        <w:rPr>
          <w:rFonts w:hint="eastAsia" w:ascii="宋体" w:hAnsi="宋体" w:eastAsia="宋体" w:cs="宋体"/>
          <w:color w:val="auto"/>
          <w:sz w:val="21"/>
          <w:szCs w:val="21"/>
          <w:highlight w:val="none"/>
          <w:shd w:val="clear" w:color="auto" w:fill="auto"/>
        </w:rPr>
        <w:t>提供无处于被责令停业，财产被接管，冻结、破产状态的证明（或承诺）文件</w:t>
      </w:r>
      <w:r>
        <w:rPr>
          <w:rFonts w:hint="eastAsia" w:ascii="宋体" w:hAnsi="宋体" w:eastAsia="宋体" w:cs="宋体"/>
          <w:color w:val="auto"/>
          <w:sz w:val="21"/>
          <w:szCs w:val="21"/>
          <w:highlight w:val="none"/>
          <w:shd w:val="clear" w:color="auto" w:fill="auto"/>
          <w:lang w:eastAsia="zh-CN"/>
        </w:rPr>
        <w:t>。</w:t>
      </w:r>
    </w:p>
    <w:p w14:paraId="7716A7C2">
      <w:pPr>
        <w:pStyle w:val="15"/>
        <w:numPr>
          <w:ilvl w:val="0"/>
          <w:numId w:val="0"/>
        </w:numPr>
        <w:adjustRightInd w:val="0"/>
        <w:snapToGrid w:val="0"/>
        <w:spacing w:line="360" w:lineRule="auto"/>
        <w:ind w:leftChars="0"/>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val="en-US" w:eastAsia="zh-CN"/>
        </w:rPr>
        <w:t>2.4</w:t>
      </w:r>
      <w:r>
        <w:rPr>
          <w:rFonts w:hint="eastAsia" w:ascii="宋体" w:hAnsi="宋体" w:eastAsia="宋体" w:cs="宋体"/>
          <w:color w:val="auto"/>
          <w:sz w:val="21"/>
          <w:szCs w:val="21"/>
          <w:highlight w:val="none"/>
          <w:shd w:val="clear" w:color="auto" w:fill="auto"/>
        </w:rPr>
        <w:t>提供无京城环保员工或亲属在贵公司任职或控股的证明（或承诺）文件</w:t>
      </w:r>
      <w:r>
        <w:rPr>
          <w:rFonts w:hint="eastAsia" w:ascii="宋体" w:hAnsi="宋体" w:eastAsia="宋体" w:cs="宋体"/>
          <w:color w:val="auto"/>
          <w:sz w:val="21"/>
          <w:szCs w:val="21"/>
          <w:highlight w:val="none"/>
          <w:shd w:val="clear" w:color="auto" w:fill="auto"/>
          <w:lang w:eastAsia="zh-CN"/>
        </w:rPr>
        <w:t>。</w:t>
      </w:r>
    </w:p>
    <w:p w14:paraId="2B13A2B2">
      <w:pPr>
        <w:pStyle w:val="15"/>
        <w:numPr>
          <w:ilvl w:val="0"/>
          <w:numId w:val="0"/>
        </w:numPr>
        <w:adjustRightInd w:val="0"/>
        <w:snapToGrid w:val="0"/>
        <w:spacing w:line="360" w:lineRule="auto"/>
        <w:ind w:leftChars="0"/>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val="en-US" w:eastAsia="zh-CN"/>
        </w:rPr>
        <w:t>2.5</w:t>
      </w:r>
      <w:r>
        <w:rPr>
          <w:rFonts w:hint="eastAsia" w:ascii="宋体" w:hAnsi="宋体" w:eastAsia="宋体" w:cs="宋体"/>
          <w:color w:val="auto"/>
          <w:sz w:val="21"/>
          <w:szCs w:val="21"/>
          <w:highlight w:val="none"/>
          <w:shd w:val="clear" w:color="auto" w:fill="auto"/>
        </w:rPr>
        <w:t>提供</w:t>
      </w:r>
      <w:r>
        <w:rPr>
          <w:rFonts w:hint="eastAsia" w:ascii="宋体" w:hAnsi="宋体" w:eastAsia="宋体" w:cs="宋体"/>
          <w:color w:val="auto"/>
          <w:sz w:val="21"/>
          <w:szCs w:val="21"/>
          <w:highlight w:val="none"/>
          <w:shd w:val="clear" w:color="auto" w:fill="auto"/>
          <w:lang w:eastAsia="zh-CN"/>
        </w:rPr>
        <w:t>成交</w:t>
      </w:r>
      <w:r>
        <w:rPr>
          <w:rFonts w:hint="eastAsia" w:ascii="宋体" w:hAnsi="宋体" w:eastAsia="宋体" w:cs="宋体"/>
          <w:color w:val="auto"/>
          <w:sz w:val="21"/>
          <w:szCs w:val="21"/>
          <w:highlight w:val="none"/>
          <w:shd w:val="clear" w:color="auto" w:fill="auto"/>
        </w:rPr>
        <w:t>后不得转包的承诺文件</w:t>
      </w:r>
      <w:r>
        <w:rPr>
          <w:rFonts w:hint="eastAsia" w:ascii="宋体" w:hAnsi="宋体" w:eastAsia="宋体" w:cs="宋体"/>
          <w:color w:val="auto"/>
          <w:sz w:val="21"/>
          <w:szCs w:val="21"/>
          <w:highlight w:val="none"/>
          <w:shd w:val="clear" w:color="auto" w:fill="auto"/>
          <w:lang w:eastAsia="zh-CN"/>
        </w:rPr>
        <w:t>。</w:t>
      </w:r>
    </w:p>
    <w:p w14:paraId="652997CE">
      <w:pPr>
        <w:pStyle w:val="15"/>
        <w:numPr>
          <w:ilvl w:val="0"/>
          <w:numId w:val="0"/>
        </w:numPr>
        <w:adjustRightInd w:val="0"/>
        <w:snapToGrid w:val="0"/>
        <w:spacing w:line="360" w:lineRule="auto"/>
        <w:ind w:leftChars="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2.6</w:t>
      </w:r>
      <w:r>
        <w:rPr>
          <w:rFonts w:hint="eastAsia" w:ascii="宋体" w:hAnsi="宋体" w:eastAsia="宋体" w:cs="宋体"/>
          <w:color w:val="auto"/>
          <w:sz w:val="21"/>
          <w:szCs w:val="21"/>
          <w:highlight w:val="none"/>
          <w:shd w:val="clear" w:color="auto" w:fill="auto"/>
          <w:lang w:eastAsia="zh-CN"/>
        </w:rPr>
        <w:t>响应采购申请函</w:t>
      </w:r>
      <w:r>
        <w:rPr>
          <w:rFonts w:hint="eastAsia" w:ascii="宋体" w:hAnsi="宋体" w:eastAsia="宋体" w:cs="宋体"/>
          <w:color w:val="auto"/>
          <w:sz w:val="21"/>
          <w:szCs w:val="21"/>
          <w:highlight w:val="none"/>
          <w:shd w:val="clear" w:color="auto" w:fill="auto"/>
        </w:rPr>
        <w:t>及附表。</w:t>
      </w:r>
    </w:p>
    <w:p w14:paraId="7076357F">
      <w:pPr>
        <w:pStyle w:val="15"/>
        <w:numPr>
          <w:ilvl w:val="0"/>
          <w:numId w:val="0"/>
        </w:numPr>
        <w:adjustRightInd w:val="0"/>
        <w:rPr>
          <w:rFonts w:hint="eastAsia" w:ascii="宋体" w:hAnsi="宋体" w:eastAsia="宋体" w:cs="宋体"/>
          <w:b/>
          <w:color w:val="auto"/>
          <w:sz w:val="21"/>
          <w:szCs w:val="21"/>
          <w:highlight w:val="none"/>
          <w:shd w:val="clear" w:color="auto" w:fill="auto"/>
          <w:lang w:val="en-US" w:eastAsia="zh-CN" w:bidi="ar-SA"/>
        </w:rPr>
      </w:pPr>
      <w:bookmarkStart w:id="179" w:name="_Toc29493"/>
      <w:bookmarkStart w:id="180" w:name="_Toc18793"/>
      <w:bookmarkStart w:id="181" w:name="_Toc25738"/>
      <w:bookmarkStart w:id="182" w:name="_Toc2848"/>
      <w:bookmarkStart w:id="183" w:name="_Toc14475"/>
      <w:bookmarkStart w:id="184" w:name="_Toc4775"/>
      <w:bookmarkStart w:id="185" w:name="_Toc21879"/>
      <w:bookmarkStart w:id="186" w:name="_Toc7865"/>
      <w:bookmarkStart w:id="187" w:name="_Toc6851"/>
      <w:bookmarkStart w:id="188" w:name="_Toc23624"/>
      <w:bookmarkStart w:id="189" w:name="_Toc26733"/>
      <w:r>
        <w:rPr>
          <w:rFonts w:hint="eastAsia" w:ascii="宋体" w:hAnsi="宋体" w:eastAsia="宋体" w:cs="宋体"/>
          <w:b/>
          <w:color w:val="auto"/>
          <w:sz w:val="21"/>
          <w:szCs w:val="21"/>
          <w:highlight w:val="none"/>
          <w:shd w:val="clear" w:color="auto" w:fill="auto"/>
          <w:lang w:val="en-US" w:eastAsia="zh-CN" w:bidi="ar-SA"/>
        </w:rPr>
        <w:t>六、</w:t>
      </w:r>
      <w:bookmarkEnd w:id="179"/>
      <w:bookmarkEnd w:id="180"/>
      <w:bookmarkEnd w:id="181"/>
      <w:bookmarkEnd w:id="182"/>
      <w:bookmarkEnd w:id="183"/>
      <w:bookmarkEnd w:id="184"/>
      <w:bookmarkEnd w:id="185"/>
      <w:bookmarkEnd w:id="186"/>
      <w:bookmarkEnd w:id="187"/>
      <w:bookmarkEnd w:id="188"/>
      <w:r>
        <w:rPr>
          <w:rFonts w:hint="eastAsia" w:ascii="宋体" w:hAnsi="宋体" w:eastAsia="宋体" w:cs="宋体"/>
          <w:b/>
          <w:color w:val="auto"/>
          <w:sz w:val="21"/>
          <w:szCs w:val="21"/>
          <w:highlight w:val="none"/>
          <w:shd w:val="clear" w:color="auto" w:fill="auto"/>
          <w:lang w:val="en-US" w:eastAsia="zh-CN" w:bidi="ar-SA"/>
        </w:rPr>
        <w:t>采购文件购置</w:t>
      </w:r>
      <w:bookmarkEnd w:id="189"/>
    </w:p>
    <w:p w14:paraId="75B914C1">
      <w:pPr>
        <w:pStyle w:val="15"/>
        <w:numPr>
          <w:ilvl w:val="0"/>
          <w:numId w:val="0"/>
        </w:numPr>
        <w:rPr>
          <w:rFonts w:hint="eastAsia" w:ascii="宋体" w:hAnsi="宋体" w:eastAsia="宋体" w:cs="宋体"/>
          <w:bCs w:val="0"/>
          <w:color w:val="auto"/>
          <w:sz w:val="21"/>
          <w:szCs w:val="21"/>
          <w:highlight w:val="none"/>
          <w:shd w:val="clear" w:color="auto" w:fill="auto"/>
        </w:rPr>
      </w:pPr>
      <w:r>
        <w:rPr>
          <w:rFonts w:hint="eastAsia" w:hAnsi="宋体" w:eastAsia="宋体" w:cs="宋体"/>
          <w:bCs w:val="0"/>
          <w:color w:val="auto"/>
          <w:sz w:val="21"/>
          <w:szCs w:val="21"/>
          <w:highlight w:val="none"/>
          <w:shd w:val="clear" w:color="auto" w:fill="auto"/>
          <w:lang w:val="en-US" w:eastAsia="zh-CN"/>
        </w:rPr>
        <w:t>1、</w:t>
      </w:r>
      <w:r>
        <w:rPr>
          <w:rFonts w:hint="eastAsia" w:ascii="宋体" w:hAnsi="宋体" w:eastAsia="宋体" w:cs="宋体"/>
          <w:bCs w:val="0"/>
          <w:color w:val="auto"/>
          <w:sz w:val="21"/>
          <w:szCs w:val="21"/>
          <w:highlight w:val="none"/>
          <w:shd w:val="clear" w:color="auto" w:fill="auto"/>
        </w:rPr>
        <w:t>每套购置费</w:t>
      </w:r>
      <w:r>
        <w:rPr>
          <w:rFonts w:hint="eastAsia" w:ascii="宋体" w:hAnsi="宋体" w:eastAsia="宋体" w:cs="宋体"/>
          <w:bCs w:val="0"/>
          <w:color w:val="auto"/>
          <w:sz w:val="21"/>
          <w:szCs w:val="21"/>
          <w:highlight w:val="none"/>
          <w:shd w:val="clear" w:color="auto" w:fill="auto"/>
          <w:lang w:val="en-US" w:eastAsia="zh-CN"/>
        </w:rPr>
        <w:t>50</w:t>
      </w:r>
      <w:r>
        <w:rPr>
          <w:rFonts w:hint="eastAsia" w:ascii="宋体" w:hAnsi="宋体" w:eastAsia="宋体" w:cs="宋体"/>
          <w:bCs w:val="0"/>
          <w:color w:val="auto"/>
          <w:sz w:val="21"/>
          <w:szCs w:val="21"/>
          <w:highlight w:val="none"/>
          <w:shd w:val="clear" w:color="auto" w:fill="auto"/>
        </w:rPr>
        <w:t>0元，售后不退；</w:t>
      </w:r>
    </w:p>
    <w:p w14:paraId="4DB84C28">
      <w:pPr>
        <w:pStyle w:val="15"/>
        <w:numPr>
          <w:ilvl w:val="0"/>
          <w:numId w:val="0"/>
        </w:numPr>
        <w:rPr>
          <w:rFonts w:hint="eastAsia" w:ascii="宋体" w:hAnsi="宋体" w:eastAsia="宋体" w:cs="宋体"/>
          <w:bCs w:val="0"/>
          <w:color w:val="auto"/>
          <w:sz w:val="21"/>
          <w:szCs w:val="21"/>
          <w:highlight w:val="none"/>
          <w:shd w:val="clear" w:color="auto" w:fill="auto"/>
        </w:rPr>
      </w:pPr>
      <w:r>
        <w:rPr>
          <w:rFonts w:hint="eastAsia" w:ascii="宋体" w:hAnsi="宋体" w:eastAsia="宋体" w:cs="宋体"/>
          <w:bCs w:val="0"/>
          <w:color w:val="auto"/>
          <w:sz w:val="21"/>
          <w:szCs w:val="21"/>
          <w:highlight w:val="none"/>
          <w:shd w:val="clear" w:color="auto" w:fill="auto"/>
        </w:rPr>
        <w:t>2、相关费用的缴纳，请使用</w:t>
      </w:r>
      <w:r>
        <w:rPr>
          <w:rFonts w:hint="eastAsia" w:ascii="宋体" w:hAnsi="宋体" w:eastAsia="宋体" w:cs="宋体"/>
          <w:bCs w:val="0"/>
          <w:color w:val="auto"/>
          <w:sz w:val="21"/>
          <w:szCs w:val="21"/>
          <w:highlight w:val="none"/>
          <w:shd w:val="clear" w:color="auto" w:fill="auto"/>
          <w:lang w:eastAsia="zh-CN"/>
        </w:rPr>
        <w:t>响应供应商</w:t>
      </w:r>
      <w:r>
        <w:rPr>
          <w:rFonts w:hint="eastAsia" w:ascii="宋体" w:hAnsi="宋体" w:eastAsia="宋体" w:cs="宋体"/>
          <w:bCs w:val="0"/>
          <w:color w:val="auto"/>
          <w:sz w:val="21"/>
          <w:szCs w:val="21"/>
          <w:highlight w:val="none"/>
          <w:shd w:val="clear" w:color="auto" w:fill="auto"/>
        </w:rPr>
        <w:t>的基本账号转账。</w:t>
      </w:r>
    </w:p>
    <w:p w14:paraId="734ED0AD">
      <w:pPr>
        <w:pStyle w:val="15"/>
        <w:numPr>
          <w:ilvl w:val="0"/>
          <w:numId w:val="0"/>
        </w:numPr>
        <w:rPr>
          <w:rFonts w:hint="eastAsia" w:ascii="宋体" w:hAnsi="宋体" w:eastAsia="宋体" w:cs="宋体"/>
          <w:bCs w:val="0"/>
          <w:color w:val="auto"/>
          <w:sz w:val="21"/>
          <w:szCs w:val="21"/>
          <w:highlight w:val="none"/>
          <w:shd w:val="clear" w:color="auto" w:fill="auto"/>
        </w:rPr>
      </w:pPr>
    </w:p>
    <w:p w14:paraId="62C4F62F">
      <w:pPr>
        <w:pStyle w:val="15"/>
        <w:numPr>
          <w:ilvl w:val="0"/>
          <w:numId w:val="0"/>
        </w:numPr>
        <w:ind w:firstLine="4410" w:firstLineChars="2100"/>
        <w:rPr>
          <w:rFonts w:hint="eastAsia" w:ascii="宋体" w:hAnsi="宋体" w:eastAsia="宋体" w:cs="宋体"/>
          <w:bCs w:val="0"/>
          <w:color w:val="auto"/>
          <w:sz w:val="21"/>
          <w:szCs w:val="21"/>
          <w:highlight w:val="none"/>
          <w:shd w:val="clear" w:color="auto" w:fill="auto"/>
          <w:lang w:eastAsia="zh-CN"/>
        </w:rPr>
      </w:pPr>
      <w:r>
        <w:rPr>
          <w:rFonts w:hint="eastAsia" w:ascii="宋体" w:hAnsi="宋体" w:eastAsia="宋体" w:cs="宋体"/>
          <w:bCs w:val="0"/>
          <w:color w:val="auto"/>
          <w:sz w:val="21"/>
          <w:szCs w:val="21"/>
          <w:highlight w:val="none"/>
          <w:shd w:val="clear" w:color="auto" w:fill="auto"/>
          <w:lang w:eastAsia="zh-CN"/>
        </w:rPr>
        <w:t>北京京城环保有限公司</w:t>
      </w:r>
    </w:p>
    <w:p w14:paraId="08695E4A">
      <w:pPr>
        <w:pStyle w:val="15"/>
        <w:numPr>
          <w:ilvl w:val="0"/>
          <w:numId w:val="0"/>
        </w:numPr>
        <w:rPr>
          <w:rFonts w:hint="eastAsia" w:ascii="宋体" w:hAnsi="宋体" w:eastAsia="宋体" w:cs="宋体"/>
          <w:bCs w:val="0"/>
          <w:color w:val="auto"/>
          <w:sz w:val="21"/>
          <w:szCs w:val="21"/>
          <w:highlight w:val="none"/>
          <w:shd w:val="clear" w:color="auto" w:fill="auto"/>
          <w:lang w:val="en-US" w:eastAsia="zh-CN"/>
        </w:rPr>
      </w:pPr>
      <w:r>
        <w:rPr>
          <w:rFonts w:hint="eastAsia" w:ascii="宋体" w:hAnsi="宋体" w:eastAsia="宋体" w:cs="宋体"/>
          <w:bCs w:val="0"/>
          <w:color w:val="auto"/>
          <w:sz w:val="21"/>
          <w:szCs w:val="21"/>
          <w:highlight w:val="none"/>
          <w:shd w:val="clear" w:color="auto" w:fill="auto"/>
          <w:lang w:val="en-US" w:eastAsia="zh-CN"/>
        </w:rPr>
        <w:t xml:space="preserve">                                          202</w:t>
      </w:r>
      <w:r>
        <w:rPr>
          <w:rFonts w:hint="eastAsia" w:hAnsi="宋体" w:eastAsia="宋体" w:cs="宋体"/>
          <w:bCs w:val="0"/>
          <w:color w:val="auto"/>
          <w:sz w:val="21"/>
          <w:szCs w:val="21"/>
          <w:highlight w:val="none"/>
          <w:shd w:val="clear" w:color="auto" w:fill="auto"/>
          <w:lang w:val="en-US" w:eastAsia="zh-CN"/>
        </w:rPr>
        <w:t>5</w:t>
      </w:r>
      <w:r>
        <w:rPr>
          <w:rFonts w:hint="eastAsia" w:ascii="宋体" w:hAnsi="宋体" w:eastAsia="宋体" w:cs="宋体"/>
          <w:bCs w:val="0"/>
          <w:color w:val="auto"/>
          <w:sz w:val="21"/>
          <w:szCs w:val="21"/>
          <w:highlight w:val="none"/>
          <w:shd w:val="clear" w:color="auto" w:fill="auto"/>
          <w:lang w:val="en-US" w:eastAsia="zh-CN"/>
        </w:rPr>
        <w:t>年</w:t>
      </w:r>
      <w:r>
        <w:rPr>
          <w:rFonts w:hint="eastAsia" w:hAnsi="宋体" w:eastAsia="宋体" w:cs="宋体"/>
          <w:bCs w:val="0"/>
          <w:color w:val="auto"/>
          <w:sz w:val="21"/>
          <w:szCs w:val="21"/>
          <w:highlight w:val="none"/>
          <w:shd w:val="clear" w:color="auto" w:fill="auto"/>
          <w:lang w:val="en-US" w:eastAsia="zh-CN"/>
        </w:rPr>
        <w:t>5</w:t>
      </w:r>
      <w:r>
        <w:rPr>
          <w:rFonts w:hint="eastAsia" w:ascii="宋体" w:hAnsi="宋体" w:eastAsia="宋体" w:cs="宋体"/>
          <w:bCs w:val="0"/>
          <w:color w:val="auto"/>
          <w:sz w:val="21"/>
          <w:szCs w:val="21"/>
          <w:highlight w:val="none"/>
          <w:shd w:val="clear" w:color="auto" w:fill="auto"/>
          <w:lang w:val="en-US" w:eastAsia="zh-CN"/>
        </w:rPr>
        <w:t>月</w:t>
      </w:r>
      <w:r>
        <w:rPr>
          <w:rFonts w:hint="eastAsia" w:hAnsi="宋体" w:eastAsia="宋体" w:cs="宋体"/>
          <w:bCs w:val="0"/>
          <w:color w:val="auto"/>
          <w:sz w:val="21"/>
          <w:szCs w:val="21"/>
          <w:highlight w:val="none"/>
          <w:shd w:val="clear" w:color="auto" w:fill="auto"/>
          <w:lang w:val="en-US" w:eastAsia="zh-CN"/>
        </w:rPr>
        <w:t>22</w:t>
      </w:r>
      <w:r>
        <w:rPr>
          <w:rFonts w:hint="eastAsia" w:ascii="宋体" w:hAnsi="宋体" w:eastAsia="宋体" w:cs="宋体"/>
          <w:bCs w:val="0"/>
          <w:color w:val="auto"/>
          <w:sz w:val="21"/>
          <w:szCs w:val="21"/>
          <w:highlight w:val="none"/>
          <w:shd w:val="clear" w:color="auto" w:fill="auto"/>
          <w:lang w:val="en-US" w:eastAsia="zh-CN"/>
        </w:rPr>
        <w:t>日</w:t>
      </w:r>
    </w:p>
    <w:p w14:paraId="4E190E7D">
      <w:pPr>
        <w:pStyle w:val="4"/>
        <w:spacing w:line="360" w:lineRule="auto"/>
        <w:jc w:val="center"/>
        <w:rPr>
          <w:rFonts w:hint="eastAsia" w:hAnsi="宋体" w:eastAsia="宋体" w:cs="宋体"/>
          <w:color w:val="auto"/>
          <w:sz w:val="21"/>
          <w:szCs w:val="21"/>
          <w:highlight w:val="none"/>
          <w:shd w:val="clear" w:color="auto" w:fill="auto"/>
          <w:lang w:eastAsia="zh-CN"/>
        </w:rPr>
      </w:pPr>
      <w:r>
        <w:rPr>
          <w:rFonts w:hint="eastAsia" w:hAnsi="宋体" w:cs="宋体"/>
          <w:color w:val="auto"/>
          <w:sz w:val="21"/>
          <w:szCs w:val="21"/>
          <w:highlight w:val="none"/>
          <w:shd w:val="clear" w:color="auto" w:fill="auto"/>
        </w:rPr>
        <w:br w:type="page"/>
      </w:r>
      <w:bookmarkStart w:id="190" w:name="_Toc11930"/>
      <w:bookmarkStart w:id="191" w:name="_Toc32626"/>
      <w:bookmarkStart w:id="192" w:name="_Toc22084"/>
      <w:bookmarkStart w:id="193" w:name="_Toc449619597"/>
      <w:bookmarkStart w:id="194" w:name="_Toc449687366"/>
      <w:bookmarkStart w:id="195" w:name="_Toc448839083"/>
      <w:bookmarkStart w:id="196" w:name="_Toc9662"/>
      <w:bookmarkStart w:id="197" w:name="_Toc22132"/>
      <w:bookmarkStart w:id="198" w:name="_Toc22231"/>
      <w:bookmarkStart w:id="199" w:name="_Toc18115"/>
      <w:bookmarkStart w:id="200" w:name="_Toc28955"/>
      <w:bookmarkStart w:id="201" w:name="_Toc449618573"/>
      <w:bookmarkStart w:id="202" w:name="_Toc2250"/>
      <w:bookmarkStart w:id="203" w:name="_Toc11135"/>
      <w:bookmarkStart w:id="204" w:name="_Toc449700509"/>
      <w:bookmarkStart w:id="205" w:name="_Toc27975"/>
      <w:bookmarkStart w:id="206" w:name="_Toc21410"/>
      <w:bookmarkStart w:id="207" w:name="_Toc21399"/>
      <w:bookmarkStart w:id="208" w:name="_Toc27296"/>
      <w:bookmarkStart w:id="209" w:name="_Toc15028"/>
      <w:bookmarkStart w:id="210" w:name="_Toc15131"/>
      <w:bookmarkStart w:id="211" w:name="_Toc19042"/>
      <w:bookmarkStart w:id="212" w:name="_Toc9519"/>
      <w:r>
        <w:rPr>
          <w:rFonts w:hint="eastAsia" w:hAnsi="宋体" w:cs="宋体"/>
          <w:color w:val="auto"/>
          <w:sz w:val="21"/>
          <w:szCs w:val="21"/>
          <w:highlight w:val="none"/>
          <w:shd w:val="clear" w:color="auto" w:fill="auto"/>
        </w:rPr>
        <w:t xml:space="preserve">第二章 </w:t>
      </w:r>
      <w:bookmarkEnd w:id="18"/>
      <w:bookmarkEnd w:id="1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Pr>
          <w:rFonts w:hint="eastAsia" w:hAnsi="宋体" w:cs="宋体"/>
          <w:color w:val="auto"/>
          <w:sz w:val="21"/>
          <w:szCs w:val="21"/>
          <w:highlight w:val="none"/>
          <w:shd w:val="clear" w:color="auto" w:fill="auto"/>
          <w:lang w:eastAsia="zh-CN"/>
        </w:rPr>
        <w:t>响应采购申请函</w:t>
      </w:r>
      <w:bookmarkEnd w:id="205"/>
      <w:bookmarkEnd w:id="206"/>
      <w:bookmarkEnd w:id="207"/>
      <w:bookmarkEnd w:id="208"/>
      <w:bookmarkEnd w:id="209"/>
      <w:bookmarkEnd w:id="210"/>
      <w:bookmarkEnd w:id="211"/>
      <w:bookmarkEnd w:id="212"/>
    </w:p>
    <w:p w14:paraId="4FB5DC92">
      <w:pPr>
        <w:spacing w:line="360" w:lineRule="auto"/>
        <w:rPr>
          <w:rFonts w:hint="eastAsia" w:ascii="宋体" w:hAnsi="宋体" w:eastAsia="宋体" w:cs="宋体"/>
          <w:color w:val="auto"/>
          <w:sz w:val="21"/>
          <w:szCs w:val="21"/>
          <w:highlight w:val="none"/>
          <w:shd w:val="clear" w:color="auto" w:fill="auto"/>
        </w:rPr>
      </w:pPr>
    </w:p>
    <w:p w14:paraId="4291C9BD">
      <w:pPr>
        <w:pStyle w:val="15"/>
        <w:adjustRightInd w:val="0"/>
        <w:snapToGrid w:val="0"/>
        <w:spacing w:line="360" w:lineRule="auto"/>
        <w:ind w:firstLine="0" w:firstLineChars="0"/>
        <w:rPr>
          <w:rFonts w:hint="eastAsia" w:ascii="宋体" w:hAnsi="宋体" w:eastAsia="宋体" w:cs="宋体"/>
          <w:bCs/>
          <w:color w:val="auto"/>
          <w:sz w:val="21"/>
          <w:szCs w:val="21"/>
          <w:highlight w:val="none"/>
          <w:shd w:val="clear" w:color="auto" w:fill="auto"/>
          <w:lang w:eastAsia="zh-CN"/>
        </w:rPr>
      </w:pPr>
      <w:r>
        <w:rPr>
          <w:rFonts w:hint="eastAsia" w:ascii="宋体" w:hAnsi="宋体" w:eastAsia="宋体" w:cs="宋体"/>
          <w:bCs/>
          <w:color w:val="auto"/>
          <w:sz w:val="21"/>
          <w:szCs w:val="21"/>
          <w:highlight w:val="none"/>
          <w:shd w:val="clear" w:color="auto" w:fill="auto"/>
        </w:rPr>
        <w:t>致：</w:t>
      </w:r>
      <w:r>
        <w:rPr>
          <w:rFonts w:hint="eastAsia" w:ascii="宋体" w:hAnsi="宋体" w:eastAsia="宋体" w:cs="宋体"/>
          <w:bCs/>
          <w:color w:val="auto"/>
          <w:sz w:val="21"/>
          <w:szCs w:val="21"/>
          <w:highlight w:val="none"/>
          <w:shd w:val="clear" w:color="auto" w:fill="auto"/>
          <w:lang w:eastAsia="zh-CN"/>
        </w:rPr>
        <w:t>北京京城环保有限公司</w:t>
      </w:r>
    </w:p>
    <w:p w14:paraId="0E26BC6A">
      <w:pPr>
        <w:pStyle w:val="15"/>
        <w:adjustRightInd w:val="0"/>
        <w:snapToGrid w:val="0"/>
        <w:spacing w:line="360" w:lineRule="auto"/>
        <w:ind w:firstLine="0" w:firstLineChars="0"/>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1、按照本</w:t>
      </w:r>
      <w:r>
        <w:rPr>
          <w:rFonts w:hint="eastAsia" w:hAnsi="宋体" w:eastAsia="宋体" w:cs="宋体"/>
          <w:bCs/>
          <w:color w:val="auto"/>
          <w:sz w:val="21"/>
          <w:szCs w:val="21"/>
          <w:highlight w:val="none"/>
          <w:shd w:val="clear" w:color="auto" w:fill="auto"/>
          <w:lang w:eastAsia="zh-CN"/>
        </w:rPr>
        <w:t>公开竞争采购</w:t>
      </w:r>
      <w:r>
        <w:rPr>
          <w:rFonts w:hint="eastAsia" w:ascii="宋体" w:hAnsi="宋体" w:eastAsia="宋体" w:cs="宋体"/>
          <w:bCs/>
          <w:color w:val="auto"/>
          <w:sz w:val="21"/>
          <w:szCs w:val="21"/>
          <w:highlight w:val="none"/>
          <w:shd w:val="clear" w:color="auto" w:fill="auto"/>
        </w:rPr>
        <w:t>公告的要求，我方递交的申请文件及有关资料，用于</w:t>
      </w:r>
      <w:r>
        <w:rPr>
          <w:rFonts w:hint="eastAsia" w:ascii="宋体" w:hAnsi="宋体" w:eastAsia="宋体" w:cs="宋体"/>
          <w:bCs/>
          <w:color w:val="auto"/>
          <w:sz w:val="21"/>
          <w:szCs w:val="21"/>
          <w:highlight w:val="none"/>
          <w:shd w:val="clear" w:color="auto" w:fill="auto"/>
          <w:lang w:eastAsia="zh-CN"/>
        </w:rPr>
        <w:t>采购方</w:t>
      </w:r>
      <w:r>
        <w:rPr>
          <w:rFonts w:hint="eastAsia" w:ascii="宋体" w:hAnsi="宋体" w:eastAsia="宋体" w:cs="宋体"/>
          <w:bCs/>
          <w:color w:val="auto"/>
          <w:sz w:val="21"/>
          <w:szCs w:val="21"/>
          <w:highlight w:val="none"/>
          <w:shd w:val="clear" w:color="auto" w:fill="auto"/>
        </w:rPr>
        <w:t>审查我方参加</w:t>
      </w:r>
      <w:r>
        <w:rPr>
          <w:rFonts w:hint="eastAsia" w:ascii="宋体" w:hAnsi="宋体" w:eastAsia="宋体" w:cs="宋体"/>
          <w:b/>
          <w:bCs w:val="0"/>
          <w:color w:val="auto"/>
          <w:sz w:val="21"/>
          <w:szCs w:val="21"/>
          <w:highlight w:val="none"/>
          <w:u w:val="single"/>
          <w:shd w:val="clear" w:color="auto" w:fill="auto"/>
          <w:lang w:val="zh-CN" w:eastAsia="zh-CN"/>
        </w:rPr>
        <w:t>超融合数据中心机房建设及服务</w:t>
      </w:r>
      <w:r>
        <w:rPr>
          <w:rFonts w:hint="eastAsia" w:hAnsi="宋体" w:eastAsia="宋体" w:cs="宋体"/>
          <w:bCs/>
          <w:color w:val="auto"/>
          <w:sz w:val="21"/>
          <w:szCs w:val="21"/>
          <w:highlight w:val="none"/>
          <w:shd w:val="clear" w:color="auto" w:fill="auto"/>
          <w:lang w:eastAsia="zh-CN"/>
        </w:rPr>
        <w:t>公开竞争采购</w:t>
      </w:r>
      <w:r>
        <w:rPr>
          <w:rFonts w:hint="eastAsia" w:ascii="宋体" w:hAnsi="宋体" w:eastAsia="宋体" w:cs="宋体"/>
          <w:bCs/>
          <w:color w:val="auto"/>
          <w:sz w:val="21"/>
          <w:szCs w:val="21"/>
          <w:highlight w:val="none"/>
          <w:shd w:val="clear" w:color="auto" w:fill="auto"/>
        </w:rPr>
        <w:t>采购的</w:t>
      </w:r>
      <w:r>
        <w:rPr>
          <w:rFonts w:hint="eastAsia" w:ascii="宋体" w:hAnsi="宋体" w:eastAsia="宋体" w:cs="宋体"/>
          <w:bCs/>
          <w:color w:val="auto"/>
          <w:sz w:val="21"/>
          <w:szCs w:val="21"/>
          <w:highlight w:val="none"/>
          <w:shd w:val="clear" w:color="auto" w:fill="auto"/>
          <w:lang w:eastAsia="zh-CN"/>
        </w:rPr>
        <w:t>资格</w:t>
      </w:r>
      <w:r>
        <w:rPr>
          <w:rFonts w:hint="eastAsia" w:ascii="宋体" w:hAnsi="宋体" w:eastAsia="宋体" w:cs="宋体"/>
          <w:bCs/>
          <w:color w:val="auto"/>
          <w:sz w:val="21"/>
          <w:szCs w:val="21"/>
          <w:highlight w:val="none"/>
          <w:shd w:val="clear" w:color="auto" w:fill="auto"/>
        </w:rPr>
        <w:t>。</w:t>
      </w:r>
    </w:p>
    <w:p w14:paraId="7F251D86">
      <w:pPr>
        <w:pStyle w:val="15"/>
        <w:adjustRightInd w:val="0"/>
        <w:snapToGrid w:val="0"/>
        <w:spacing w:line="360" w:lineRule="auto"/>
        <w:ind w:firstLine="0" w:firstLineChars="0"/>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2、我方同意</w:t>
      </w:r>
      <w:r>
        <w:rPr>
          <w:rFonts w:hint="eastAsia" w:ascii="宋体" w:hAnsi="宋体" w:eastAsia="宋体" w:cs="宋体"/>
          <w:bCs/>
          <w:color w:val="auto"/>
          <w:sz w:val="21"/>
          <w:szCs w:val="21"/>
          <w:highlight w:val="none"/>
          <w:shd w:val="clear" w:color="auto" w:fill="auto"/>
          <w:lang w:eastAsia="zh-CN"/>
        </w:rPr>
        <w:t>采购方</w:t>
      </w:r>
      <w:r>
        <w:rPr>
          <w:rFonts w:hint="eastAsia" w:ascii="宋体" w:hAnsi="宋体" w:eastAsia="宋体" w:cs="宋体"/>
          <w:bCs/>
          <w:color w:val="auto"/>
          <w:sz w:val="21"/>
          <w:szCs w:val="21"/>
          <w:highlight w:val="none"/>
          <w:shd w:val="clear" w:color="auto" w:fill="auto"/>
        </w:rPr>
        <w:t>在</w:t>
      </w:r>
      <w:r>
        <w:rPr>
          <w:rFonts w:hint="eastAsia" w:ascii="宋体" w:hAnsi="宋体" w:eastAsia="宋体" w:cs="宋体"/>
          <w:bCs/>
          <w:color w:val="auto"/>
          <w:sz w:val="21"/>
          <w:szCs w:val="21"/>
          <w:highlight w:val="none"/>
          <w:shd w:val="clear" w:color="auto" w:fill="auto"/>
          <w:lang w:eastAsia="zh-CN"/>
        </w:rPr>
        <w:t>此次</w:t>
      </w:r>
      <w:r>
        <w:rPr>
          <w:rFonts w:hint="eastAsia" w:hAnsi="宋体" w:eastAsia="宋体" w:cs="宋体"/>
          <w:bCs/>
          <w:color w:val="auto"/>
          <w:sz w:val="21"/>
          <w:szCs w:val="21"/>
          <w:highlight w:val="none"/>
          <w:shd w:val="clear" w:color="auto" w:fill="auto"/>
          <w:lang w:eastAsia="zh-CN"/>
        </w:rPr>
        <w:t>竞争</w:t>
      </w:r>
      <w:r>
        <w:rPr>
          <w:rFonts w:hint="eastAsia" w:ascii="宋体" w:hAnsi="宋体" w:eastAsia="宋体" w:cs="宋体"/>
          <w:bCs/>
          <w:color w:val="auto"/>
          <w:sz w:val="21"/>
          <w:szCs w:val="21"/>
          <w:highlight w:val="none"/>
          <w:shd w:val="clear" w:color="auto" w:fill="auto"/>
          <w:lang w:eastAsia="zh-CN"/>
        </w:rPr>
        <w:t>采购活动期间</w:t>
      </w:r>
      <w:r>
        <w:rPr>
          <w:rFonts w:hint="eastAsia" w:ascii="宋体" w:hAnsi="宋体" w:eastAsia="宋体" w:cs="宋体"/>
          <w:bCs/>
          <w:color w:val="auto"/>
          <w:sz w:val="21"/>
          <w:szCs w:val="21"/>
          <w:highlight w:val="none"/>
          <w:shd w:val="clear" w:color="auto" w:fill="auto"/>
        </w:rPr>
        <w:t>，对我们所报内容进行实际考察，并核实其真实性与准确性，我方一定积极配合。</w:t>
      </w:r>
    </w:p>
    <w:p w14:paraId="76637EB6">
      <w:pPr>
        <w:pStyle w:val="15"/>
        <w:adjustRightInd w:val="0"/>
        <w:snapToGrid w:val="0"/>
        <w:spacing w:line="360" w:lineRule="auto"/>
        <w:ind w:firstLine="0" w:firstLineChars="0"/>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3、我方声明，所递交的文件及有关资料内容完整、真实和准确，经</w:t>
      </w:r>
      <w:r>
        <w:rPr>
          <w:rFonts w:hint="eastAsia" w:ascii="宋体" w:hAnsi="宋体" w:eastAsia="宋体" w:cs="宋体"/>
          <w:bCs/>
          <w:color w:val="auto"/>
          <w:sz w:val="21"/>
          <w:szCs w:val="21"/>
          <w:highlight w:val="none"/>
          <w:shd w:val="clear" w:color="auto" w:fill="auto"/>
          <w:lang w:eastAsia="zh-CN"/>
        </w:rPr>
        <w:t>采购方</w:t>
      </w:r>
      <w:r>
        <w:rPr>
          <w:rFonts w:hint="eastAsia" w:ascii="宋体" w:hAnsi="宋体" w:eastAsia="宋体" w:cs="宋体"/>
          <w:bCs/>
          <w:color w:val="auto"/>
          <w:sz w:val="21"/>
          <w:szCs w:val="21"/>
          <w:highlight w:val="none"/>
          <w:shd w:val="clear" w:color="auto" w:fill="auto"/>
        </w:rPr>
        <w:t>调查后，如发现我方所报内容与实际不符，你方有权取消我方</w:t>
      </w:r>
      <w:r>
        <w:rPr>
          <w:rFonts w:hint="eastAsia" w:ascii="宋体" w:hAnsi="宋体" w:eastAsia="宋体" w:cs="宋体"/>
          <w:bCs/>
          <w:color w:val="auto"/>
          <w:sz w:val="21"/>
          <w:szCs w:val="21"/>
          <w:highlight w:val="none"/>
          <w:shd w:val="clear" w:color="auto" w:fill="auto"/>
          <w:lang w:eastAsia="zh-CN"/>
        </w:rPr>
        <w:t>参加本次活动</w:t>
      </w:r>
      <w:r>
        <w:rPr>
          <w:rFonts w:hint="eastAsia" w:ascii="宋体" w:hAnsi="宋体" w:eastAsia="宋体" w:cs="宋体"/>
          <w:bCs/>
          <w:color w:val="auto"/>
          <w:sz w:val="21"/>
          <w:szCs w:val="21"/>
          <w:highlight w:val="none"/>
          <w:shd w:val="clear" w:color="auto" w:fill="auto"/>
        </w:rPr>
        <w:t>的资格。如已入围或被列为</w:t>
      </w:r>
      <w:r>
        <w:rPr>
          <w:rFonts w:hint="eastAsia" w:ascii="宋体" w:hAnsi="宋体" w:eastAsia="宋体" w:cs="宋体"/>
          <w:bCs/>
          <w:color w:val="auto"/>
          <w:sz w:val="21"/>
          <w:szCs w:val="21"/>
          <w:highlight w:val="none"/>
          <w:shd w:val="clear" w:color="auto" w:fill="auto"/>
          <w:lang w:eastAsia="zh-CN"/>
        </w:rPr>
        <w:t>成交</w:t>
      </w:r>
      <w:r>
        <w:rPr>
          <w:rFonts w:hint="eastAsia" w:ascii="宋体" w:hAnsi="宋体" w:eastAsia="宋体" w:cs="宋体"/>
          <w:bCs/>
          <w:color w:val="auto"/>
          <w:sz w:val="21"/>
          <w:szCs w:val="21"/>
          <w:highlight w:val="none"/>
          <w:shd w:val="clear" w:color="auto" w:fill="auto"/>
        </w:rPr>
        <w:t>候选人，同意取消我方入围资格或</w:t>
      </w:r>
      <w:r>
        <w:rPr>
          <w:rFonts w:hint="eastAsia" w:ascii="宋体" w:hAnsi="宋体" w:eastAsia="宋体" w:cs="宋体"/>
          <w:bCs/>
          <w:color w:val="auto"/>
          <w:sz w:val="21"/>
          <w:szCs w:val="21"/>
          <w:highlight w:val="none"/>
          <w:shd w:val="clear" w:color="auto" w:fill="auto"/>
          <w:lang w:eastAsia="zh-CN"/>
        </w:rPr>
        <w:t>成交</w:t>
      </w:r>
      <w:r>
        <w:rPr>
          <w:rFonts w:hint="eastAsia" w:ascii="宋体" w:hAnsi="宋体" w:eastAsia="宋体" w:cs="宋体"/>
          <w:bCs/>
          <w:color w:val="auto"/>
          <w:sz w:val="21"/>
          <w:szCs w:val="21"/>
          <w:highlight w:val="none"/>
          <w:shd w:val="clear" w:color="auto" w:fill="auto"/>
        </w:rPr>
        <w:t>候选人资格，一切责任由我方自负。</w:t>
      </w:r>
    </w:p>
    <w:p w14:paraId="23E996FD">
      <w:pPr>
        <w:pStyle w:val="15"/>
        <w:adjustRightInd w:val="0"/>
        <w:snapToGrid w:val="0"/>
        <w:spacing w:line="360" w:lineRule="auto"/>
        <w:ind w:firstLine="0" w:firstLineChars="0"/>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4、我方理解</w:t>
      </w:r>
      <w:r>
        <w:rPr>
          <w:rFonts w:hint="eastAsia" w:ascii="宋体" w:hAnsi="宋体" w:eastAsia="宋体" w:cs="宋体"/>
          <w:bCs/>
          <w:color w:val="auto"/>
          <w:sz w:val="21"/>
          <w:szCs w:val="21"/>
          <w:highlight w:val="none"/>
          <w:shd w:val="clear" w:color="auto" w:fill="auto"/>
          <w:lang w:eastAsia="zh-CN"/>
        </w:rPr>
        <w:t>采购方</w:t>
      </w:r>
      <w:r>
        <w:rPr>
          <w:rFonts w:hint="eastAsia" w:ascii="宋体" w:hAnsi="宋体" w:eastAsia="宋体" w:cs="宋体"/>
          <w:bCs/>
          <w:color w:val="auto"/>
          <w:sz w:val="21"/>
          <w:szCs w:val="21"/>
          <w:highlight w:val="none"/>
          <w:shd w:val="clear" w:color="auto" w:fill="auto"/>
        </w:rPr>
        <w:t>有权拒绝任何申请，而无需由</w:t>
      </w:r>
      <w:r>
        <w:rPr>
          <w:rFonts w:hint="eastAsia" w:hAnsi="宋体" w:eastAsia="宋体" w:cs="宋体"/>
          <w:bCs/>
          <w:color w:val="auto"/>
          <w:sz w:val="21"/>
          <w:szCs w:val="21"/>
          <w:highlight w:val="none"/>
          <w:shd w:val="clear" w:color="auto" w:fill="auto"/>
          <w:lang w:eastAsia="zh-CN"/>
        </w:rPr>
        <w:t>公开竞争采购</w:t>
      </w:r>
      <w:r>
        <w:rPr>
          <w:rFonts w:hint="eastAsia" w:ascii="宋体" w:hAnsi="宋体" w:eastAsia="宋体" w:cs="宋体"/>
          <w:bCs/>
          <w:color w:val="auto"/>
          <w:sz w:val="21"/>
          <w:szCs w:val="21"/>
          <w:highlight w:val="none"/>
          <w:shd w:val="clear" w:color="auto" w:fill="auto"/>
          <w:lang w:eastAsia="zh-CN"/>
        </w:rPr>
        <w:t>方</w:t>
      </w:r>
      <w:r>
        <w:rPr>
          <w:rFonts w:hint="eastAsia" w:ascii="宋体" w:hAnsi="宋体" w:eastAsia="宋体" w:cs="宋体"/>
          <w:bCs/>
          <w:color w:val="auto"/>
          <w:sz w:val="21"/>
          <w:szCs w:val="21"/>
          <w:highlight w:val="none"/>
          <w:shd w:val="clear" w:color="auto" w:fill="auto"/>
        </w:rPr>
        <w:t>承担任何责任。</w:t>
      </w:r>
    </w:p>
    <w:p w14:paraId="22BF4FA8">
      <w:pPr>
        <w:pStyle w:val="15"/>
        <w:adjustRightInd w:val="0"/>
        <w:snapToGrid w:val="0"/>
        <w:spacing w:line="360" w:lineRule="auto"/>
        <w:ind w:firstLine="0" w:firstLineChars="0"/>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5、在确定我方为正式</w:t>
      </w:r>
      <w:r>
        <w:rPr>
          <w:rFonts w:hint="eastAsia" w:ascii="宋体" w:hAnsi="宋体" w:eastAsia="宋体" w:cs="宋体"/>
          <w:bCs/>
          <w:color w:val="auto"/>
          <w:sz w:val="21"/>
          <w:szCs w:val="21"/>
          <w:highlight w:val="none"/>
          <w:shd w:val="clear" w:color="auto" w:fill="auto"/>
          <w:lang w:eastAsia="zh-CN"/>
        </w:rPr>
        <w:t>响应供应商</w:t>
      </w:r>
      <w:r>
        <w:rPr>
          <w:rFonts w:hint="eastAsia" w:ascii="宋体" w:hAnsi="宋体" w:eastAsia="宋体" w:cs="宋体"/>
          <w:bCs/>
          <w:color w:val="auto"/>
          <w:sz w:val="21"/>
          <w:szCs w:val="21"/>
          <w:highlight w:val="none"/>
          <w:shd w:val="clear" w:color="auto" w:fill="auto"/>
        </w:rPr>
        <w:t>（取得</w:t>
      </w:r>
      <w:r>
        <w:rPr>
          <w:rFonts w:hint="eastAsia" w:ascii="宋体" w:hAnsi="宋体" w:eastAsia="宋体" w:cs="宋体"/>
          <w:bCs/>
          <w:color w:val="auto"/>
          <w:sz w:val="21"/>
          <w:szCs w:val="21"/>
          <w:highlight w:val="none"/>
          <w:shd w:val="clear" w:color="auto" w:fill="auto"/>
          <w:lang w:eastAsia="zh-CN"/>
        </w:rPr>
        <w:t>采购文件</w:t>
      </w:r>
      <w:r>
        <w:rPr>
          <w:rFonts w:hint="eastAsia" w:ascii="宋体" w:hAnsi="宋体" w:eastAsia="宋体" w:cs="宋体"/>
          <w:bCs/>
          <w:color w:val="auto"/>
          <w:sz w:val="21"/>
          <w:szCs w:val="21"/>
          <w:highlight w:val="none"/>
          <w:shd w:val="clear" w:color="auto" w:fill="auto"/>
        </w:rPr>
        <w:t>）后，我方愿意按</w:t>
      </w:r>
      <w:r>
        <w:rPr>
          <w:rFonts w:hint="eastAsia" w:ascii="宋体" w:hAnsi="宋体" w:eastAsia="宋体" w:cs="宋体"/>
          <w:bCs/>
          <w:color w:val="auto"/>
          <w:sz w:val="21"/>
          <w:szCs w:val="21"/>
          <w:highlight w:val="none"/>
          <w:shd w:val="clear" w:color="auto" w:fill="auto"/>
          <w:lang w:eastAsia="zh-CN"/>
        </w:rPr>
        <w:t>采购文件</w:t>
      </w:r>
      <w:r>
        <w:rPr>
          <w:rFonts w:hint="eastAsia" w:ascii="宋体" w:hAnsi="宋体" w:eastAsia="宋体" w:cs="宋体"/>
          <w:bCs/>
          <w:color w:val="auto"/>
          <w:sz w:val="21"/>
          <w:szCs w:val="21"/>
          <w:highlight w:val="none"/>
          <w:shd w:val="clear" w:color="auto" w:fill="auto"/>
        </w:rPr>
        <w:t>的要求详细填写和编制</w:t>
      </w:r>
      <w:r>
        <w:rPr>
          <w:rFonts w:hint="eastAsia" w:ascii="宋体" w:hAnsi="宋体" w:eastAsia="宋体" w:cs="宋体"/>
          <w:bCs/>
          <w:color w:val="auto"/>
          <w:sz w:val="21"/>
          <w:szCs w:val="21"/>
          <w:highlight w:val="none"/>
          <w:shd w:val="clear" w:color="auto" w:fill="auto"/>
          <w:lang w:eastAsia="zh-CN"/>
        </w:rPr>
        <w:t>响应文件</w:t>
      </w:r>
      <w:r>
        <w:rPr>
          <w:rFonts w:hint="eastAsia" w:ascii="宋体" w:hAnsi="宋体" w:eastAsia="宋体" w:cs="宋体"/>
          <w:bCs/>
          <w:color w:val="auto"/>
          <w:sz w:val="21"/>
          <w:szCs w:val="21"/>
          <w:highlight w:val="none"/>
          <w:shd w:val="clear" w:color="auto" w:fill="auto"/>
        </w:rPr>
        <w:t>，并按“前附表”确定的时间、地点准时</w:t>
      </w:r>
      <w:r>
        <w:rPr>
          <w:rFonts w:hint="eastAsia" w:ascii="宋体" w:hAnsi="宋体" w:eastAsia="宋体" w:cs="宋体"/>
          <w:bCs/>
          <w:color w:val="auto"/>
          <w:sz w:val="21"/>
          <w:szCs w:val="21"/>
          <w:highlight w:val="none"/>
          <w:shd w:val="clear" w:color="auto" w:fill="auto"/>
          <w:lang w:eastAsia="zh-CN"/>
        </w:rPr>
        <w:t>参加本次活动</w:t>
      </w:r>
      <w:r>
        <w:rPr>
          <w:rFonts w:hint="eastAsia" w:ascii="宋体" w:hAnsi="宋体" w:eastAsia="宋体" w:cs="宋体"/>
          <w:bCs/>
          <w:color w:val="auto"/>
          <w:sz w:val="21"/>
          <w:szCs w:val="21"/>
          <w:highlight w:val="none"/>
          <w:shd w:val="clear" w:color="auto" w:fill="auto"/>
        </w:rPr>
        <w:t>。</w:t>
      </w:r>
    </w:p>
    <w:p w14:paraId="47DD22EE">
      <w:pPr>
        <w:spacing w:line="360" w:lineRule="auto"/>
        <w:ind w:right="-159" w:firstLine="420" w:firstLineChars="200"/>
        <w:rPr>
          <w:rFonts w:hint="eastAsia" w:ascii="宋体" w:hAnsi="宋体" w:eastAsia="宋体" w:cs="宋体"/>
          <w:color w:val="auto"/>
          <w:sz w:val="21"/>
          <w:szCs w:val="21"/>
          <w:highlight w:val="none"/>
          <w:shd w:val="clear" w:color="auto" w:fill="auto"/>
        </w:rPr>
      </w:pPr>
    </w:p>
    <w:p w14:paraId="7ADD9329">
      <w:pPr>
        <w:spacing w:line="360" w:lineRule="auto"/>
        <w:ind w:right="-159" w:firstLine="420" w:firstLineChars="200"/>
        <w:rPr>
          <w:rFonts w:hint="eastAsia" w:ascii="宋体" w:hAnsi="宋体" w:eastAsia="宋体" w:cs="宋体"/>
          <w:color w:val="auto"/>
          <w:sz w:val="21"/>
          <w:szCs w:val="21"/>
          <w:highlight w:val="none"/>
          <w:shd w:val="clear" w:color="auto" w:fill="auto"/>
        </w:rPr>
      </w:pPr>
    </w:p>
    <w:p w14:paraId="67D1D175">
      <w:pPr>
        <w:spacing w:line="360" w:lineRule="auto"/>
        <w:ind w:right="-159" w:firstLine="420" w:firstLineChars="200"/>
        <w:rPr>
          <w:rFonts w:hint="eastAsia" w:ascii="宋体" w:hAnsi="宋体" w:eastAsia="宋体" w:cs="宋体"/>
          <w:color w:val="auto"/>
          <w:sz w:val="21"/>
          <w:szCs w:val="21"/>
          <w:highlight w:val="none"/>
          <w:shd w:val="clear" w:color="auto" w:fill="auto"/>
        </w:rPr>
      </w:pPr>
    </w:p>
    <w:p w14:paraId="58B85C48">
      <w:pPr>
        <w:spacing w:line="360" w:lineRule="auto"/>
        <w:ind w:right="-159" w:firstLine="420" w:firstLineChars="200"/>
        <w:rPr>
          <w:rFonts w:hint="eastAsia" w:ascii="宋体" w:hAnsi="宋体" w:eastAsia="宋体" w:cs="宋体"/>
          <w:color w:val="auto"/>
          <w:sz w:val="21"/>
          <w:szCs w:val="21"/>
          <w:highlight w:val="none"/>
          <w:shd w:val="clear" w:color="auto" w:fill="auto"/>
        </w:rPr>
      </w:pPr>
    </w:p>
    <w:p w14:paraId="7B6F52B5">
      <w:pPr>
        <w:spacing w:line="360" w:lineRule="auto"/>
        <w:ind w:right="-159" w:firstLine="4515" w:firstLineChars="2150"/>
        <w:rPr>
          <w:rFonts w:hint="eastAsia" w:ascii="宋体" w:hAnsi="宋体" w:eastAsia="宋体" w:cs="宋体"/>
          <w:color w:val="auto"/>
          <w:sz w:val="21"/>
          <w:szCs w:val="21"/>
          <w:highlight w:val="none"/>
          <w:shd w:val="clear" w:color="auto" w:fill="auto"/>
        </w:rPr>
      </w:pPr>
    </w:p>
    <w:p w14:paraId="07D93F4C">
      <w:pPr>
        <w:spacing w:line="360" w:lineRule="auto"/>
        <w:ind w:right="-159" w:firstLine="4515" w:firstLineChars="215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申请人（盖章）：</w:t>
      </w:r>
    </w:p>
    <w:p w14:paraId="4AFD159B">
      <w:pPr>
        <w:spacing w:line="360" w:lineRule="auto"/>
        <w:ind w:right="-159" w:firstLine="4515" w:firstLineChars="2150"/>
        <w:rPr>
          <w:rFonts w:hint="eastAsia" w:ascii="宋体" w:hAnsi="宋体" w:eastAsia="宋体" w:cs="宋体"/>
          <w:color w:val="auto"/>
          <w:sz w:val="21"/>
          <w:szCs w:val="21"/>
          <w:highlight w:val="none"/>
          <w:shd w:val="clear" w:color="auto" w:fill="auto"/>
        </w:rPr>
      </w:pPr>
    </w:p>
    <w:p w14:paraId="7950647D">
      <w:pPr>
        <w:spacing w:line="440" w:lineRule="exact"/>
        <w:ind w:right="-159" w:firstLine="4515" w:firstLineChars="2150"/>
        <w:rPr>
          <w:rFonts w:hint="eastAsia" w:ascii="宋体" w:hAnsi="宋体" w:eastAsia="宋体" w:cs="宋体"/>
          <w:sz w:val="21"/>
          <w:szCs w:val="21"/>
        </w:rPr>
      </w:pPr>
      <w:r>
        <w:rPr>
          <w:rFonts w:hint="eastAsia" w:ascii="宋体" w:hAnsi="宋体" w:eastAsia="宋体" w:cs="宋体"/>
          <w:color w:val="auto"/>
          <w:sz w:val="21"/>
          <w:szCs w:val="21"/>
          <w:highlight w:val="none"/>
          <w:shd w:val="clear" w:color="auto" w:fill="auto"/>
        </w:rPr>
        <w:t>法定代表人或其委托代理人（签名）：</w:t>
      </w:r>
    </w:p>
    <w:p w14:paraId="0799544F">
      <w:pPr>
        <w:spacing w:line="440" w:lineRule="exact"/>
        <w:ind w:right="-159" w:firstLine="4515" w:firstLineChars="2150"/>
      </w:pPr>
    </w:p>
    <w:p w14:paraId="0CEB0BDD">
      <w:pPr>
        <w:spacing w:line="440" w:lineRule="exact"/>
        <w:ind w:right="-159" w:firstLine="4515" w:firstLineChars="2150"/>
        <w:rPr>
          <w:rFonts w:hint="eastAsia" w:ascii="宋体" w:hAnsi="宋体" w:eastAsia="宋体" w:cs="宋体"/>
          <w:sz w:val="21"/>
          <w:szCs w:val="21"/>
        </w:rPr>
      </w:pPr>
    </w:p>
    <w:p w14:paraId="26237366">
      <w:pPr>
        <w:spacing w:line="440" w:lineRule="exact"/>
        <w:ind w:right="-159" w:firstLine="4515" w:firstLineChars="2150"/>
        <w:rPr>
          <w:rFonts w:hint="eastAsia" w:ascii="宋体" w:hAnsi="宋体" w:eastAsia="宋体" w:cs="宋体"/>
          <w:sz w:val="21"/>
          <w:szCs w:val="21"/>
        </w:rPr>
      </w:pPr>
    </w:p>
    <w:p w14:paraId="1CB6ADE7">
      <w:pPr>
        <w:spacing w:line="440" w:lineRule="exact"/>
        <w:ind w:right="-159" w:firstLine="4515" w:firstLineChars="2150"/>
      </w:pPr>
    </w:p>
    <w:p w14:paraId="792B8DD7">
      <w:pPr>
        <w:spacing w:line="440" w:lineRule="exact"/>
        <w:ind w:right="-159" w:firstLine="4515" w:firstLineChars="2150"/>
      </w:pPr>
    </w:p>
    <w:p w14:paraId="6282C106">
      <w:pPr>
        <w:spacing w:line="440" w:lineRule="exact"/>
        <w:ind w:right="-159" w:firstLine="4515" w:firstLineChars="2150"/>
      </w:pPr>
    </w:p>
    <w:p w14:paraId="70F463DE">
      <w:pPr>
        <w:spacing w:line="440" w:lineRule="exact"/>
        <w:ind w:right="-159" w:firstLine="4515" w:firstLineChars="2150"/>
      </w:pPr>
    </w:p>
    <w:p w14:paraId="05C9E067">
      <w:pPr>
        <w:spacing w:line="440" w:lineRule="exact"/>
        <w:ind w:right="-159" w:firstLine="4515" w:firstLineChars="2150"/>
      </w:pPr>
    </w:p>
    <w:p w14:paraId="05CBF5E2">
      <w:pPr>
        <w:spacing w:line="440" w:lineRule="exact"/>
        <w:ind w:right="-159" w:firstLine="4515" w:firstLineChars="2150"/>
      </w:pPr>
    </w:p>
    <w:p w14:paraId="2BBF34AC">
      <w:pPr>
        <w:spacing w:line="440" w:lineRule="exact"/>
        <w:ind w:right="-159" w:firstLine="4515" w:firstLineChars="2150"/>
      </w:pPr>
    </w:p>
    <w:p w14:paraId="362FF085">
      <w:pPr>
        <w:pStyle w:val="3"/>
      </w:pPr>
      <w:r>
        <w:rPr>
          <w:rFonts w:hint="eastAsia" w:ascii="Times New Roman"/>
          <w:b w:val="0"/>
          <w:sz w:val="21"/>
          <w:lang w:val="en-US"/>
        </w:rPr>
        <w:br w:type="page"/>
      </w:r>
      <w:r>
        <w:rPr>
          <w:rFonts w:hint="eastAsia"/>
        </w:rPr>
        <w:t>授权委托书</w:t>
      </w:r>
    </w:p>
    <w:p w14:paraId="368EB17D">
      <w:pPr>
        <w:ind w:left="1680" w:hanging="1680" w:hangingChars="800"/>
        <w:rPr>
          <w:szCs w:val="21"/>
        </w:rPr>
      </w:pPr>
    </w:p>
    <w:p w14:paraId="40497F7B">
      <w:pPr>
        <w:spacing w:line="360" w:lineRule="auto"/>
        <w:ind w:firstLine="315" w:firstLineChars="150"/>
        <w:rPr>
          <w:szCs w:val="21"/>
        </w:rPr>
      </w:pPr>
      <w:r>
        <w:rPr>
          <w:rFonts w:hint="eastAsia"/>
          <w:szCs w:val="21"/>
        </w:rPr>
        <w:t>本人（姓名）系（申请人名称）的法定代表人，现委托（姓名）为我方代理人。代理人根据授权，以我方名义签署、澄清、递交、撤回、修改（项目名称）</w:t>
      </w:r>
      <w:r>
        <w:rPr>
          <w:rFonts w:hint="eastAsia"/>
          <w:szCs w:val="21"/>
          <w:lang w:val="en-US" w:eastAsia="zh-CN"/>
        </w:rPr>
        <w:t>公开竞争采购</w:t>
      </w:r>
      <w:r>
        <w:rPr>
          <w:rFonts w:hint="eastAsia"/>
          <w:szCs w:val="21"/>
        </w:rPr>
        <w:t>资格审查申请文件，其法律后果由我方担。</w:t>
      </w:r>
    </w:p>
    <w:p w14:paraId="68BA60AA">
      <w:pPr>
        <w:spacing w:line="360" w:lineRule="auto"/>
        <w:rPr>
          <w:szCs w:val="21"/>
        </w:rPr>
      </w:pPr>
      <w:r>
        <w:rPr>
          <w:rFonts w:hint="eastAsia"/>
          <w:szCs w:val="21"/>
        </w:rPr>
        <w:t>委托期限：</w:t>
      </w:r>
    </w:p>
    <w:p w14:paraId="65A6B490">
      <w:pPr>
        <w:spacing w:line="360" w:lineRule="auto"/>
        <w:rPr>
          <w:szCs w:val="21"/>
        </w:rPr>
      </w:pPr>
      <w:r>
        <w:rPr>
          <w:rFonts w:hint="eastAsia"/>
          <w:szCs w:val="21"/>
        </w:rPr>
        <w:t>代理人无转委托权。</w:t>
      </w:r>
    </w:p>
    <w:p w14:paraId="37D91F94">
      <w:pPr>
        <w:ind w:left="1687" w:hanging="1687" w:hangingChars="800"/>
        <w:rPr>
          <w:b/>
          <w:szCs w:val="21"/>
        </w:rPr>
      </w:pPr>
    </w:p>
    <w:p w14:paraId="522D67BC">
      <w:pPr>
        <w:spacing w:line="360" w:lineRule="auto"/>
        <w:ind w:left="1687" w:hanging="1687" w:hangingChars="800"/>
        <w:rPr>
          <w:b/>
          <w:szCs w:val="21"/>
        </w:rPr>
      </w:pPr>
    </w:p>
    <w:p w14:paraId="0F922BA3">
      <w:pPr>
        <w:spacing w:line="360" w:lineRule="auto"/>
        <w:ind w:left="1680" w:hanging="1680" w:hangingChars="800"/>
        <w:rPr>
          <w:szCs w:val="21"/>
          <w:u w:val="single"/>
        </w:rPr>
      </w:pPr>
      <w:r>
        <w:rPr>
          <w:rFonts w:hint="eastAsia"/>
          <w:szCs w:val="21"/>
        </w:rPr>
        <w:t>申请人：</w:t>
      </w:r>
      <w:r>
        <w:rPr>
          <w:rFonts w:hint="eastAsia"/>
          <w:szCs w:val="21"/>
          <w:u w:val="single"/>
        </w:rPr>
        <w:t>（盖单位章）</w:t>
      </w:r>
    </w:p>
    <w:p w14:paraId="2FDC733B">
      <w:pPr>
        <w:spacing w:line="360" w:lineRule="auto"/>
        <w:ind w:left="2730" w:hanging="2730" w:hangingChars="1300"/>
        <w:rPr>
          <w:szCs w:val="21"/>
        </w:rPr>
      </w:pPr>
      <w:r>
        <w:rPr>
          <w:rFonts w:hint="eastAsia"/>
          <w:szCs w:val="21"/>
        </w:rPr>
        <w:t>法定代表人：</w:t>
      </w:r>
      <w:r>
        <w:rPr>
          <w:rFonts w:hint="eastAsia"/>
          <w:szCs w:val="21"/>
          <w:u w:val="single"/>
        </w:rPr>
        <w:t>（签字）</w:t>
      </w:r>
      <w:r>
        <w:rPr>
          <w:rFonts w:hint="eastAsia"/>
          <w:szCs w:val="21"/>
        </w:rPr>
        <w:t>身份证号码：</w:t>
      </w:r>
    </w:p>
    <w:p w14:paraId="45060988">
      <w:pPr>
        <w:spacing w:line="360" w:lineRule="auto"/>
        <w:rPr>
          <w:szCs w:val="21"/>
          <w:u w:val="single"/>
        </w:rPr>
      </w:pPr>
      <w:r>
        <w:rPr>
          <w:rFonts w:hint="eastAsia"/>
          <w:szCs w:val="21"/>
        </w:rPr>
        <w:t>委托代理人：</w:t>
      </w:r>
      <w:r>
        <w:rPr>
          <w:rFonts w:hint="eastAsia"/>
          <w:szCs w:val="21"/>
          <w:u w:val="single"/>
        </w:rPr>
        <w:t>（签字）</w:t>
      </w:r>
    </w:p>
    <w:p w14:paraId="4A67072D">
      <w:pPr>
        <w:spacing w:line="360" w:lineRule="auto"/>
        <w:rPr>
          <w:szCs w:val="21"/>
          <w:u w:val="single"/>
        </w:rPr>
      </w:pPr>
      <w:r>
        <w:rPr>
          <w:rFonts w:hint="eastAsia"/>
          <w:szCs w:val="21"/>
        </w:rPr>
        <w:t>身份证号码</w:t>
      </w:r>
      <w:r>
        <w:rPr>
          <w:szCs w:val="21"/>
        </w:rPr>
        <w:t>:</w:t>
      </w:r>
    </w:p>
    <w:p w14:paraId="511AA69E">
      <w:pPr>
        <w:spacing w:line="360" w:lineRule="auto"/>
        <w:rPr>
          <w:szCs w:val="21"/>
          <w:u w:val="single"/>
        </w:rPr>
      </w:pPr>
      <w:r>
        <w:rPr>
          <w:rFonts w:hint="eastAsia"/>
          <w:szCs w:val="21"/>
        </w:rPr>
        <w:t>电话（手机）：</w:t>
      </w:r>
    </w:p>
    <w:p w14:paraId="6E9E91E6">
      <w:pPr>
        <w:spacing w:line="360" w:lineRule="auto"/>
        <w:rPr>
          <w:szCs w:val="21"/>
        </w:rPr>
      </w:pPr>
      <w:r>
        <w:rPr>
          <w:rFonts w:hint="eastAsia"/>
          <w:szCs w:val="21"/>
        </w:rPr>
        <w:t>申请人地址</w:t>
      </w:r>
      <w:r>
        <w:rPr>
          <w:szCs w:val="21"/>
        </w:rPr>
        <w:t>:</w:t>
      </w:r>
    </w:p>
    <w:p w14:paraId="44673E3C">
      <w:pPr>
        <w:spacing w:line="360" w:lineRule="auto"/>
        <w:ind w:firstLine="3990" w:firstLineChars="1900"/>
        <w:rPr>
          <w:szCs w:val="21"/>
        </w:rPr>
      </w:pPr>
      <w:r>
        <w:rPr>
          <w:rFonts w:hint="eastAsia"/>
          <w:szCs w:val="21"/>
        </w:rPr>
        <w:t>年月日</w:t>
      </w:r>
    </w:p>
    <w:p w14:paraId="338661E5">
      <w:pPr>
        <w:ind w:left="2240" w:hanging="2240" w:hangingChars="800"/>
        <w:rPr>
          <w:sz w:val="28"/>
          <w:szCs w:val="28"/>
        </w:rPr>
      </w:pPr>
    </w:p>
    <w:p w14:paraId="03761BF4">
      <w:pPr>
        <w:ind w:left="2240" w:hanging="2240" w:hangingChars="800"/>
        <w:rPr>
          <w:sz w:val="28"/>
          <w:szCs w:val="28"/>
        </w:rPr>
      </w:pPr>
    </w:p>
    <w:p w14:paraId="2993B90A"/>
    <w:p w14:paraId="7F9D906D"/>
    <w:p w14:paraId="044F5E49"/>
    <w:p w14:paraId="4F3EA6DA"/>
    <w:p w14:paraId="438DBB34"/>
    <w:p w14:paraId="261AFCD1"/>
    <w:p w14:paraId="3F43E525"/>
    <w:p w14:paraId="507426F6"/>
    <w:p w14:paraId="7299CA32"/>
    <w:p w14:paraId="11A5C944"/>
    <w:p w14:paraId="1B5B294A"/>
    <w:p w14:paraId="24021B83"/>
    <w:p w14:paraId="492E42E0"/>
    <w:p w14:paraId="555CBBFD"/>
    <w:p w14:paraId="426ED3BF"/>
    <w:p w14:paraId="77CE213B">
      <w:pPr>
        <w:adjustRightInd w:val="0"/>
        <w:snapToGrid w:val="0"/>
        <w:spacing w:line="360" w:lineRule="auto"/>
        <w:ind w:firstLine="3614" w:firstLineChars="1500"/>
        <w:jc w:val="right"/>
        <w:rPr>
          <w:rFonts w:ascii="宋体"/>
          <w:b/>
          <w:sz w:val="24"/>
        </w:rPr>
      </w:pPr>
    </w:p>
    <w:p w14:paraId="0209C7CB">
      <w:pPr>
        <w:pStyle w:val="3"/>
        <w:adjustRightInd w:val="0"/>
        <w:snapToGrid w:val="0"/>
        <w:rPr>
          <w:rFonts w:ascii="黑体" w:eastAsia="黑体"/>
          <w:b w:val="0"/>
        </w:rPr>
      </w:pPr>
      <w:bookmarkStart w:id="213" w:name="_Toc146512971"/>
      <w:r>
        <w:rPr>
          <w:rFonts w:hint="eastAsia" w:ascii="黑体" w:eastAsia="黑体"/>
          <w:b w:val="0"/>
        </w:rPr>
        <w:t>资格审查申请表</w:t>
      </w:r>
      <w:bookmarkEnd w:id="213"/>
    </w:p>
    <w:p w14:paraId="405E9495">
      <w:pPr>
        <w:spacing w:beforeLines="50"/>
        <w:ind w:hanging="2"/>
        <w:jc w:val="center"/>
        <w:rPr>
          <w:rFonts w:ascii="黑体" w:hAnsi="宋体" w:eastAsia="黑体" w:cs="Arial"/>
          <w:sz w:val="30"/>
          <w:szCs w:val="30"/>
        </w:rPr>
      </w:pPr>
      <w:r>
        <w:rPr>
          <w:rFonts w:hint="eastAsia"/>
          <w:bCs/>
          <w:sz w:val="32"/>
        </w:rPr>
        <w:t>表</w:t>
      </w:r>
      <w:r>
        <w:rPr>
          <w:bCs/>
          <w:sz w:val="32"/>
        </w:rPr>
        <w:t xml:space="preserve">1  </w:t>
      </w:r>
      <w:r>
        <w:rPr>
          <w:rFonts w:hint="eastAsia"/>
          <w:bCs/>
          <w:sz w:val="32"/>
        </w:rPr>
        <w:t>企业概况</w:t>
      </w:r>
    </w:p>
    <w:tbl>
      <w:tblPr>
        <w:tblStyle w:val="20"/>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958"/>
        <w:gridCol w:w="1701"/>
        <w:gridCol w:w="2275"/>
      </w:tblGrid>
      <w:tr w14:paraId="57265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642" w:type="dxa"/>
            <w:gridSpan w:val="4"/>
            <w:tcBorders>
              <w:top w:val="nil"/>
              <w:left w:val="nil"/>
              <w:right w:val="nil"/>
            </w:tcBorders>
            <w:vAlign w:val="center"/>
          </w:tcPr>
          <w:p w14:paraId="39593FB8">
            <w:pPr>
              <w:spacing w:beforeLines="50" w:afterLines="50" w:line="400" w:lineRule="atLeast"/>
              <w:rPr>
                <w:szCs w:val="21"/>
              </w:rPr>
            </w:pPr>
            <w:r>
              <w:rPr>
                <w:szCs w:val="21"/>
              </w:rPr>
              <w:t xml:space="preserve">1  </w:t>
            </w:r>
            <w:r>
              <w:rPr>
                <w:rFonts w:hint="eastAsia" w:hAnsi="宋体"/>
                <w:szCs w:val="21"/>
              </w:rPr>
              <w:t>企业简历</w:t>
            </w:r>
          </w:p>
        </w:tc>
      </w:tr>
      <w:tr w14:paraId="6F027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42" w:type="dxa"/>
            <w:gridSpan w:val="4"/>
            <w:vAlign w:val="center"/>
          </w:tcPr>
          <w:p w14:paraId="0E347D45">
            <w:pPr>
              <w:rPr>
                <w:szCs w:val="21"/>
              </w:rPr>
            </w:pPr>
            <w:r>
              <w:rPr>
                <w:rFonts w:hint="eastAsia" w:hAnsi="宋体"/>
                <w:szCs w:val="21"/>
              </w:rPr>
              <w:t>申请人全称：</w:t>
            </w:r>
            <w:r>
              <w:rPr>
                <w:szCs w:val="21"/>
              </w:rPr>
              <w:t>(</w:t>
            </w:r>
            <w:r>
              <w:rPr>
                <w:rFonts w:hint="eastAsia" w:hAnsi="宋体"/>
                <w:szCs w:val="21"/>
              </w:rPr>
              <w:t>公章</w:t>
            </w:r>
            <w:r>
              <w:rPr>
                <w:szCs w:val="21"/>
              </w:rPr>
              <w:t>)</w:t>
            </w:r>
          </w:p>
        </w:tc>
      </w:tr>
      <w:tr w14:paraId="5BD71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708" w:type="dxa"/>
            <w:vAlign w:val="center"/>
          </w:tcPr>
          <w:p w14:paraId="043E4DC4">
            <w:pPr>
              <w:rPr>
                <w:szCs w:val="21"/>
              </w:rPr>
            </w:pPr>
            <w:r>
              <w:rPr>
                <w:rFonts w:hint="eastAsia" w:hAnsi="宋体"/>
                <w:szCs w:val="21"/>
              </w:rPr>
              <w:t>企业注册名称</w:t>
            </w:r>
          </w:p>
        </w:tc>
        <w:tc>
          <w:tcPr>
            <w:tcW w:w="2958" w:type="dxa"/>
            <w:vAlign w:val="center"/>
          </w:tcPr>
          <w:p w14:paraId="5E869B04">
            <w:pPr>
              <w:rPr>
                <w:szCs w:val="21"/>
              </w:rPr>
            </w:pPr>
          </w:p>
        </w:tc>
        <w:tc>
          <w:tcPr>
            <w:tcW w:w="1701" w:type="dxa"/>
            <w:vAlign w:val="center"/>
          </w:tcPr>
          <w:p w14:paraId="7A98497E">
            <w:pPr>
              <w:rPr>
                <w:szCs w:val="21"/>
              </w:rPr>
            </w:pPr>
            <w:r>
              <w:rPr>
                <w:rFonts w:hint="eastAsia" w:hAnsi="宋体"/>
                <w:szCs w:val="21"/>
              </w:rPr>
              <w:t>成立或注册日期</w:t>
            </w:r>
          </w:p>
        </w:tc>
        <w:tc>
          <w:tcPr>
            <w:tcW w:w="2275" w:type="dxa"/>
            <w:vAlign w:val="center"/>
          </w:tcPr>
          <w:p w14:paraId="46C7EA45">
            <w:pPr>
              <w:rPr>
                <w:szCs w:val="21"/>
              </w:rPr>
            </w:pPr>
          </w:p>
        </w:tc>
      </w:tr>
      <w:tr w14:paraId="53F1B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8" w:type="dxa"/>
            <w:vAlign w:val="center"/>
          </w:tcPr>
          <w:p w14:paraId="60C0913B">
            <w:pPr>
              <w:rPr>
                <w:szCs w:val="21"/>
              </w:rPr>
            </w:pPr>
            <w:r>
              <w:rPr>
                <w:rFonts w:hint="eastAsia" w:hAnsi="宋体"/>
                <w:szCs w:val="21"/>
              </w:rPr>
              <w:t>企业法人代表</w:t>
            </w:r>
          </w:p>
        </w:tc>
        <w:tc>
          <w:tcPr>
            <w:tcW w:w="2958" w:type="dxa"/>
            <w:vAlign w:val="center"/>
          </w:tcPr>
          <w:p w14:paraId="36ADEE4F">
            <w:pPr>
              <w:rPr>
                <w:szCs w:val="21"/>
              </w:rPr>
            </w:pPr>
          </w:p>
        </w:tc>
        <w:tc>
          <w:tcPr>
            <w:tcW w:w="1701" w:type="dxa"/>
            <w:vAlign w:val="center"/>
          </w:tcPr>
          <w:p w14:paraId="25E291FC">
            <w:pPr>
              <w:rPr>
                <w:szCs w:val="21"/>
              </w:rPr>
            </w:pPr>
            <w:r>
              <w:rPr>
                <w:rFonts w:hint="eastAsia" w:hAnsi="宋体"/>
                <w:szCs w:val="21"/>
              </w:rPr>
              <w:t>职务</w:t>
            </w:r>
          </w:p>
        </w:tc>
        <w:tc>
          <w:tcPr>
            <w:tcW w:w="2275" w:type="dxa"/>
            <w:vAlign w:val="center"/>
          </w:tcPr>
          <w:p w14:paraId="221CA9AB">
            <w:pPr>
              <w:rPr>
                <w:szCs w:val="21"/>
              </w:rPr>
            </w:pPr>
          </w:p>
        </w:tc>
      </w:tr>
      <w:tr w14:paraId="6EF0F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8" w:type="dxa"/>
            <w:vAlign w:val="center"/>
          </w:tcPr>
          <w:p w14:paraId="4EDD4DF6">
            <w:pPr>
              <w:rPr>
                <w:szCs w:val="21"/>
              </w:rPr>
            </w:pPr>
            <w:r>
              <w:rPr>
                <w:rFonts w:hint="eastAsia" w:hAnsi="宋体"/>
                <w:szCs w:val="21"/>
              </w:rPr>
              <w:t>注册资金</w:t>
            </w:r>
          </w:p>
        </w:tc>
        <w:tc>
          <w:tcPr>
            <w:tcW w:w="2958" w:type="dxa"/>
            <w:vAlign w:val="center"/>
          </w:tcPr>
          <w:p w14:paraId="5A874590">
            <w:pPr>
              <w:rPr>
                <w:szCs w:val="21"/>
              </w:rPr>
            </w:pPr>
          </w:p>
        </w:tc>
        <w:tc>
          <w:tcPr>
            <w:tcW w:w="1701" w:type="dxa"/>
            <w:vAlign w:val="center"/>
          </w:tcPr>
          <w:p w14:paraId="0839A303">
            <w:pPr>
              <w:rPr>
                <w:szCs w:val="21"/>
              </w:rPr>
            </w:pPr>
            <w:r>
              <w:rPr>
                <w:rFonts w:hint="eastAsia" w:hAnsi="宋体"/>
                <w:szCs w:val="21"/>
              </w:rPr>
              <w:t>企业性质</w:t>
            </w:r>
          </w:p>
        </w:tc>
        <w:tc>
          <w:tcPr>
            <w:tcW w:w="2275" w:type="dxa"/>
            <w:vAlign w:val="center"/>
          </w:tcPr>
          <w:p w14:paraId="7B07BE83">
            <w:pPr>
              <w:rPr>
                <w:szCs w:val="21"/>
              </w:rPr>
            </w:pPr>
          </w:p>
        </w:tc>
      </w:tr>
      <w:tr w14:paraId="74FA5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8" w:type="dxa"/>
            <w:vAlign w:val="center"/>
          </w:tcPr>
          <w:p w14:paraId="3BD7C26B">
            <w:pPr>
              <w:rPr>
                <w:szCs w:val="21"/>
              </w:rPr>
            </w:pPr>
            <w:r>
              <w:rPr>
                <w:rFonts w:hint="eastAsia" w:hAnsi="宋体"/>
                <w:szCs w:val="21"/>
              </w:rPr>
              <w:t>经营范围</w:t>
            </w:r>
          </w:p>
        </w:tc>
        <w:tc>
          <w:tcPr>
            <w:tcW w:w="2958" w:type="dxa"/>
            <w:vAlign w:val="center"/>
          </w:tcPr>
          <w:p w14:paraId="09A7B844">
            <w:pPr>
              <w:rPr>
                <w:szCs w:val="21"/>
              </w:rPr>
            </w:pPr>
          </w:p>
        </w:tc>
        <w:tc>
          <w:tcPr>
            <w:tcW w:w="1701" w:type="dxa"/>
            <w:vAlign w:val="center"/>
          </w:tcPr>
          <w:p w14:paraId="5FACE2FA">
            <w:pPr>
              <w:rPr>
                <w:szCs w:val="21"/>
              </w:rPr>
            </w:pPr>
            <w:r>
              <w:rPr>
                <w:rFonts w:hint="eastAsia" w:hAnsi="宋体"/>
                <w:szCs w:val="21"/>
              </w:rPr>
              <w:t>经营方式</w:t>
            </w:r>
          </w:p>
        </w:tc>
        <w:tc>
          <w:tcPr>
            <w:tcW w:w="2275" w:type="dxa"/>
            <w:vAlign w:val="center"/>
          </w:tcPr>
          <w:p w14:paraId="1519AE6F">
            <w:pPr>
              <w:rPr>
                <w:szCs w:val="21"/>
              </w:rPr>
            </w:pPr>
          </w:p>
        </w:tc>
      </w:tr>
      <w:tr w14:paraId="1EC65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6" w:hRule="atLeast"/>
          <w:jc w:val="center"/>
        </w:trPr>
        <w:tc>
          <w:tcPr>
            <w:tcW w:w="1708" w:type="dxa"/>
            <w:vAlign w:val="center"/>
          </w:tcPr>
          <w:p w14:paraId="3E91A46C">
            <w:pPr>
              <w:rPr>
                <w:szCs w:val="21"/>
              </w:rPr>
            </w:pPr>
            <w:r>
              <w:rPr>
                <w:rFonts w:hint="eastAsia" w:hAnsi="宋体"/>
                <w:szCs w:val="21"/>
              </w:rPr>
              <w:t>企业简介</w:t>
            </w:r>
          </w:p>
        </w:tc>
        <w:tc>
          <w:tcPr>
            <w:tcW w:w="6934" w:type="dxa"/>
            <w:gridSpan w:val="3"/>
            <w:vAlign w:val="center"/>
          </w:tcPr>
          <w:p w14:paraId="37AACEFA">
            <w:pPr>
              <w:rPr>
                <w:szCs w:val="21"/>
              </w:rPr>
            </w:pPr>
          </w:p>
        </w:tc>
      </w:tr>
    </w:tbl>
    <w:p w14:paraId="66D39EFA">
      <w:pPr>
        <w:spacing w:beforeLines="50" w:afterLines="50" w:line="400" w:lineRule="atLeast"/>
        <w:rPr>
          <w:szCs w:val="21"/>
        </w:rPr>
      </w:pPr>
    </w:p>
    <w:p w14:paraId="7595D878">
      <w:pPr>
        <w:spacing w:beforeLines="50" w:afterLines="50" w:line="400" w:lineRule="atLeast"/>
        <w:rPr>
          <w:szCs w:val="21"/>
        </w:rPr>
      </w:pPr>
    </w:p>
    <w:p w14:paraId="3762A2AE">
      <w:pPr>
        <w:spacing w:beforeLines="50" w:afterLines="50" w:line="400" w:lineRule="atLeast"/>
        <w:rPr>
          <w:szCs w:val="21"/>
        </w:rPr>
      </w:pPr>
    </w:p>
    <w:p w14:paraId="2D1DF0F1">
      <w:pPr>
        <w:spacing w:beforeLines="50" w:afterLines="50" w:line="400" w:lineRule="atLeast"/>
        <w:rPr>
          <w:szCs w:val="21"/>
        </w:rPr>
      </w:pPr>
    </w:p>
    <w:p w14:paraId="2714A3FC">
      <w:pPr>
        <w:spacing w:beforeLines="50" w:afterLines="50" w:line="400" w:lineRule="atLeast"/>
        <w:rPr>
          <w:szCs w:val="21"/>
        </w:rPr>
      </w:pPr>
      <w:r>
        <w:rPr>
          <w:szCs w:val="21"/>
        </w:rPr>
        <w:t xml:space="preserve">2  </w:t>
      </w:r>
      <w:r>
        <w:rPr>
          <w:rFonts w:hint="eastAsia" w:hAnsi="宋体"/>
          <w:szCs w:val="21"/>
        </w:rPr>
        <w:t>人员情况</w:t>
      </w:r>
    </w:p>
    <w:tbl>
      <w:tblPr>
        <w:tblStyle w:val="20"/>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1589"/>
        <w:gridCol w:w="4460"/>
      </w:tblGrid>
      <w:tr w14:paraId="55AE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4020" w:type="dxa"/>
            <w:gridSpan w:val="2"/>
            <w:tcBorders>
              <w:top w:val="nil"/>
              <w:left w:val="nil"/>
              <w:right w:val="nil"/>
            </w:tcBorders>
            <w:vAlign w:val="center"/>
          </w:tcPr>
          <w:p w14:paraId="0F3A664F">
            <w:pPr>
              <w:rPr>
                <w:szCs w:val="21"/>
              </w:rPr>
            </w:pPr>
            <w:r>
              <w:rPr>
                <w:rFonts w:hint="eastAsia" w:hAnsi="宋体"/>
                <w:szCs w:val="21"/>
              </w:rPr>
              <w:t>（单位：人）</w:t>
            </w:r>
          </w:p>
        </w:tc>
        <w:tc>
          <w:tcPr>
            <w:tcW w:w="4460" w:type="dxa"/>
            <w:tcBorders>
              <w:top w:val="nil"/>
              <w:left w:val="nil"/>
              <w:right w:val="nil"/>
            </w:tcBorders>
            <w:vAlign w:val="center"/>
          </w:tcPr>
          <w:p w14:paraId="3488D79C">
            <w:pPr>
              <w:jc w:val="right"/>
              <w:rPr>
                <w:szCs w:val="21"/>
              </w:rPr>
            </w:pPr>
          </w:p>
        </w:tc>
      </w:tr>
      <w:tr w14:paraId="535C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480" w:type="dxa"/>
            <w:gridSpan w:val="3"/>
            <w:vAlign w:val="center"/>
          </w:tcPr>
          <w:p w14:paraId="776BBEA5">
            <w:pPr>
              <w:rPr>
                <w:szCs w:val="21"/>
              </w:rPr>
            </w:pPr>
            <w:r>
              <w:rPr>
                <w:rFonts w:hint="eastAsia" w:hAnsi="宋体"/>
                <w:szCs w:val="21"/>
                <w:lang w:val="en-US" w:eastAsia="zh-CN"/>
              </w:rPr>
              <w:t>响应供应商</w:t>
            </w:r>
            <w:r>
              <w:rPr>
                <w:rFonts w:hint="eastAsia" w:hAnsi="宋体"/>
                <w:szCs w:val="21"/>
              </w:rPr>
              <w:t>全称：</w:t>
            </w:r>
            <w:r>
              <w:rPr>
                <w:szCs w:val="21"/>
              </w:rPr>
              <w:t>(</w:t>
            </w:r>
            <w:r>
              <w:rPr>
                <w:rFonts w:hint="eastAsia" w:hAnsi="宋体"/>
                <w:szCs w:val="21"/>
              </w:rPr>
              <w:t>公章</w:t>
            </w:r>
            <w:r>
              <w:rPr>
                <w:szCs w:val="21"/>
              </w:rPr>
              <w:t>)</w:t>
            </w:r>
          </w:p>
        </w:tc>
      </w:tr>
      <w:tr w14:paraId="0208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14:paraId="054FA9A9">
            <w:pPr>
              <w:rPr>
                <w:szCs w:val="21"/>
              </w:rPr>
            </w:pPr>
            <w:r>
              <w:rPr>
                <w:rFonts w:hint="eastAsia" w:hAnsi="宋体"/>
                <w:szCs w:val="21"/>
              </w:rPr>
              <w:t>单位职工总数</w:t>
            </w:r>
          </w:p>
        </w:tc>
        <w:tc>
          <w:tcPr>
            <w:tcW w:w="6049" w:type="dxa"/>
            <w:gridSpan w:val="2"/>
            <w:vAlign w:val="center"/>
          </w:tcPr>
          <w:p w14:paraId="1765C3FB">
            <w:pPr>
              <w:rPr>
                <w:szCs w:val="21"/>
              </w:rPr>
            </w:pPr>
          </w:p>
        </w:tc>
      </w:tr>
      <w:tr w14:paraId="2F8D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14:paraId="62EF0AEB">
            <w:pPr>
              <w:rPr>
                <w:szCs w:val="21"/>
              </w:rPr>
            </w:pPr>
            <w:r>
              <w:rPr>
                <w:rFonts w:hint="eastAsia" w:hAnsi="宋体"/>
                <w:szCs w:val="21"/>
              </w:rPr>
              <w:t>有职称管理人员</w:t>
            </w:r>
          </w:p>
        </w:tc>
        <w:tc>
          <w:tcPr>
            <w:tcW w:w="6049" w:type="dxa"/>
            <w:gridSpan w:val="2"/>
            <w:vAlign w:val="center"/>
          </w:tcPr>
          <w:p w14:paraId="44E48E97">
            <w:pPr>
              <w:rPr>
                <w:szCs w:val="21"/>
              </w:rPr>
            </w:pPr>
          </w:p>
        </w:tc>
      </w:tr>
      <w:tr w14:paraId="5B6E0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14:paraId="6288EC14">
            <w:pPr>
              <w:rPr>
                <w:szCs w:val="21"/>
              </w:rPr>
            </w:pPr>
            <w:r>
              <w:rPr>
                <w:rFonts w:hint="eastAsia" w:hAnsi="宋体"/>
                <w:szCs w:val="21"/>
              </w:rPr>
              <w:t>高工</w:t>
            </w:r>
          </w:p>
        </w:tc>
        <w:tc>
          <w:tcPr>
            <w:tcW w:w="6049" w:type="dxa"/>
            <w:gridSpan w:val="2"/>
            <w:vAlign w:val="center"/>
          </w:tcPr>
          <w:p w14:paraId="16FF5C7A">
            <w:pPr>
              <w:rPr>
                <w:szCs w:val="21"/>
              </w:rPr>
            </w:pPr>
          </w:p>
        </w:tc>
      </w:tr>
      <w:tr w14:paraId="09777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14:paraId="78A1D342">
            <w:pPr>
              <w:rPr>
                <w:szCs w:val="21"/>
              </w:rPr>
            </w:pPr>
            <w:r>
              <w:rPr>
                <w:rFonts w:hint="eastAsia" w:hAnsi="宋体"/>
                <w:szCs w:val="21"/>
              </w:rPr>
              <w:t>工程师</w:t>
            </w:r>
          </w:p>
        </w:tc>
        <w:tc>
          <w:tcPr>
            <w:tcW w:w="6049" w:type="dxa"/>
            <w:gridSpan w:val="2"/>
            <w:vAlign w:val="center"/>
          </w:tcPr>
          <w:p w14:paraId="36C063D3">
            <w:pPr>
              <w:rPr>
                <w:szCs w:val="21"/>
              </w:rPr>
            </w:pPr>
          </w:p>
        </w:tc>
      </w:tr>
      <w:tr w14:paraId="5A9AC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14:paraId="0CED3FF4">
            <w:pPr>
              <w:rPr>
                <w:szCs w:val="21"/>
              </w:rPr>
            </w:pPr>
            <w:r>
              <w:rPr>
                <w:rFonts w:hint="eastAsia" w:hAnsi="宋体"/>
                <w:szCs w:val="21"/>
              </w:rPr>
              <w:t>助工</w:t>
            </w:r>
          </w:p>
        </w:tc>
        <w:tc>
          <w:tcPr>
            <w:tcW w:w="6049" w:type="dxa"/>
            <w:gridSpan w:val="2"/>
            <w:vAlign w:val="center"/>
          </w:tcPr>
          <w:p w14:paraId="287EAC52">
            <w:pPr>
              <w:rPr>
                <w:szCs w:val="21"/>
              </w:rPr>
            </w:pPr>
          </w:p>
        </w:tc>
      </w:tr>
      <w:tr w14:paraId="2075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14:paraId="4F1C3C10">
            <w:pPr>
              <w:rPr>
                <w:szCs w:val="21"/>
              </w:rPr>
            </w:pPr>
            <w:r>
              <w:rPr>
                <w:rFonts w:hint="eastAsia" w:hAnsi="宋体"/>
                <w:szCs w:val="21"/>
              </w:rPr>
              <w:t>本项目专业人员</w:t>
            </w:r>
          </w:p>
        </w:tc>
        <w:tc>
          <w:tcPr>
            <w:tcW w:w="6049" w:type="dxa"/>
            <w:gridSpan w:val="2"/>
            <w:vAlign w:val="center"/>
          </w:tcPr>
          <w:p w14:paraId="457209E9">
            <w:pPr>
              <w:rPr>
                <w:szCs w:val="21"/>
              </w:rPr>
            </w:pPr>
          </w:p>
        </w:tc>
      </w:tr>
      <w:tr w14:paraId="26F9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14:paraId="33BA502D">
            <w:pPr>
              <w:rPr>
                <w:szCs w:val="21"/>
              </w:rPr>
            </w:pPr>
            <w:r>
              <w:rPr>
                <w:rFonts w:hint="eastAsia" w:hAnsi="宋体"/>
                <w:szCs w:val="21"/>
              </w:rPr>
              <w:t>工人</w:t>
            </w:r>
          </w:p>
        </w:tc>
        <w:tc>
          <w:tcPr>
            <w:tcW w:w="6049" w:type="dxa"/>
            <w:gridSpan w:val="2"/>
            <w:vAlign w:val="center"/>
          </w:tcPr>
          <w:p w14:paraId="42AF9ECA">
            <w:pPr>
              <w:rPr>
                <w:szCs w:val="21"/>
              </w:rPr>
            </w:pPr>
          </w:p>
        </w:tc>
      </w:tr>
    </w:tbl>
    <w:p w14:paraId="05872208">
      <w:pPr>
        <w:spacing w:line="360" w:lineRule="auto"/>
        <w:ind w:firstLine="210" w:firstLineChars="100"/>
        <w:rPr>
          <w:szCs w:val="21"/>
        </w:rPr>
      </w:pPr>
    </w:p>
    <w:p w14:paraId="41570C16">
      <w:pPr>
        <w:jc w:val="center"/>
        <w:rPr>
          <w:bCs/>
          <w:sz w:val="32"/>
        </w:rPr>
      </w:pPr>
    </w:p>
    <w:p w14:paraId="395E4F95">
      <w:pPr>
        <w:ind w:firstLine="1050" w:firstLineChars="500"/>
        <w:rPr>
          <w:bCs/>
          <w:szCs w:val="21"/>
        </w:rPr>
      </w:pPr>
    </w:p>
    <w:p w14:paraId="4BA62CB6">
      <w:pPr>
        <w:ind w:firstLine="1050" w:firstLineChars="500"/>
        <w:rPr>
          <w:bCs/>
          <w:szCs w:val="21"/>
        </w:rPr>
      </w:pPr>
    </w:p>
    <w:p w14:paraId="1DE0AC6C">
      <w:pPr>
        <w:ind w:firstLine="4506" w:firstLineChars="2146"/>
        <w:jc w:val="left"/>
        <w:rPr>
          <w:bCs/>
          <w:szCs w:val="21"/>
        </w:rPr>
      </w:pPr>
      <w:r>
        <w:rPr>
          <w:rFonts w:hint="eastAsia"/>
          <w:bCs/>
          <w:szCs w:val="21"/>
        </w:rPr>
        <w:t>申请人（盖章）：</w:t>
      </w:r>
    </w:p>
    <w:p w14:paraId="4512856D">
      <w:pPr>
        <w:ind w:firstLine="1650" w:firstLineChars="786"/>
        <w:jc w:val="left"/>
        <w:rPr>
          <w:bCs/>
          <w:szCs w:val="21"/>
        </w:rPr>
      </w:pPr>
    </w:p>
    <w:p w14:paraId="379128C4">
      <w:pPr>
        <w:ind w:firstLine="4515" w:firstLineChars="2150"/>
        <w:jc w:val="left"/>
        <w:rPr>
          <w:bCs/>
          <w:szCs w:val="21"/>
        </w:rPr>
      </w:pPr>
      <w:r>
        <w:rPr>
          <w:rFonts w:hint="eastAsia"/>
          <w:bCs/>
          <w:szCs w:val="21"/>
        </w:rPr>
        <w:t>法定代表人或其委托代理人（签名）：</w:t>
      </w:r>
    </w:p>
    <w:p w14:paraId="2932F3AB">
      <w:pPr>
        <w:ind w:firstLine="4515" w:firstLineChars="2150"/>
        <w:jc w:val="left"/>
        <w:rPr>
          <w:bCs/>
          <w:szCs w:val="21"/>
        </w:rPr>
      </w:pPr>
    </w:p>
    <w:p w14:paraId="06C409A5">
      <w:pPr>
        <w:ind w:firstLine="4515" w:firstLineChars="2150"/>
        <w:jc w:val="left"/>
        <w:rPr>
          <w:bCs/>
          <w:szCs w:val="21"/>
        </w:rPr>
      </w:pPr>
    </w:p>
    <w:p w14:paraId="174DE6FC">
      <w:pPr>
        <w:ind w:firstLine="4515" w:firstLineChars="2150"/>
        <w:jc w:val="left"/>
        <w:rPr>
          <w:bCs/>
          <w:szCs w:val="21"/>
        </w:rPr>
      </w:pPr>
    </w:p>
    <w:p w14:paraId="46D27B00">
      <w:pPr>
        <w:ind w:firstLine="630" w:firstLineChars="300"/>
        <w:jc w:val="left"/>
        <w:rPr>
          <w:bCs/>
          <w:szCs w:val="21"/>
        </w:rPr>
      </w:pPr>
    </w:p>
    <w:p w14:paraId="077A502E">
      <w:pPr>
        <w:ind w:firstLine="5880" w:firstLineChars="2800"/>
        <w:jc w:val="left"/>
        <w:rPr>
          <w:bCs/>
          <w:szCs w:val="21"/>
        </w:rPr>
      </w:pPr>
      <w:r>
        <w:rPr>
          <w:rFonts w:hint="eastAsia"/>
          <w:bCs/>
          <w:szCs w:val="21"/>
        </w:rPr>
        <w:t>年   月     日</w:t>
      </w:r>
    </w:p>
    <w:p w14:paraId="72110351">
      <w:pPr>
        <w:adjustRightInd w:val="0"/>
        <w:snapToGrid w:val="0"/>
        <w:spacing w:line="360" w:lineRule="auto"/>
        <w:ind w:firstLine="3150" w:firstLineChars="1500"/>
        <w:jc w:val="right"/>
        <w:rPr>
          <w:rFonts w:ascii="宋体"/>
          <w:b/>
          <w:sz w:val="24"/>
        </w:rPr>
      </w:pPr>
      <w:r>
        <w:br w:type="page"/>
      </w:r>
    </w:p>
    <w:tbl>
      <w:tblPr>
        <w:tblStyle w:val="20"/>
        <w:tblW w:w="8336" w:type="dxa"/>
        <w:tblInd w:w="0" w:type="dxa"/>
        <w:tblLayout w:type="fixed"/>
        <w:tblCellMar>
          <w:top w:w="0" w:type="dxa"/>
          <w:left w:w="0" w:type="dxa"/>
          <w:bottom w:w="0" w:type="dxa"/>
          <w:right w:w="0" w:type="dxa"/>
        </w:tblCellMar>
      </w:tblPr>
      <w:tblGrid>
        <w:gridCol w:w="920"/>
        <w:gridCol w:w="1809"/>
        <w:gridCol w:w="1809"/>
        <w:gridCol w:w="1989"/>
        <w:gridCol w:w="1809"/>
      </w:tblGrid>
      <w:tr w14:paraId="16C8072E">
        <w:tblPrEx>
          <w:tblCellMar>
            <w:top w:w="0" w:type="dxa"/>
            <w:left w:w="0" w:type="dxa"/>
            <w:bottom w:w="0" w:type="dxa"/>
            <w:right w:w="0" w:type="dxa"/>
          </w:tblCellMar>
        </w:tblPrEx>
        <w:trPr>
          <w:trHeight w:val="405" w:hRule="atLeast"/>
        </w:trPr>
        <w:tc>
          <w:tcPr>
            <w:tcW w:w="8336" w:type="dxa"/>
            <w:gridSpan w:val="5"/>
            <w:tcBorders>
              <w:top w:val="nil"/>
              <w:left w:val="nil"/>
              <w:bottom w:val="nil"/>
              <w:right w:val="nil"/>
            </w:tcBorders>
            <w:tcMar>
              <w:top w:w="15" w:type="dxa"/>
              <w:left w:w="15" w:type="dxa"/>
              <w:bottom w:w="0" w:type="dxa"/>
              <w:right w:w="15" w:type="dxa"/>
            </w:tcMar>
            <w:vAlign w:val="center"/>
          </w:tcPr>
          <w:p w14:paraId="6082058A">
            <w:pPr>
              <w:jc w:val="center"/>
              <w:rPr>
                <w:bCs/>
                <w:sz w:val="32"/>
                <w:szCs w:val="32"/>
              </w:rPr>
            </w:pPr>
            <w:r>
              <w:rPr>
                <w:rFonts w:hint="eastAsia"/>
                <w:bCs/>
                <w:sz w:val="32"/>
                <w:szCs w:val="32"/>
              </w:rPr>
              <w:t>表</w:t>
            </w:r>
            <w:r>
              <w:rPr>
                <w:bCs/>
                <w:sz w:val="32"/>
                <w:szCs w:val="32"/>
              </w:rPr>
              <w:t>2</w:t>
            </w:r>
            <w:r>
              <w:rPr>
                <w:rFonts w:hint="eastAsia"/>
                <w:bCs/>
                <w:sz w:val="32"/>
                <w:szCs w:val="32"/>
              </w:rPr>
              <w:t>财务状况</w:t>
            </w:r>
          </w:p>
          <w:p w14:paraId="42173148">
            <w:pPr>
              <w:jc w:val="center"/>
              <w:rPr>
                <w:rFonts w:ascii="宋体"/>
                <w:bCs/>
                <w:sz w:val="13"/>
                <w:szCs w:val="32"/>
              </w:rPr>
            </w:pPr>
          </w:p>
        </w:tc>
      </w:tr>
      <w:tr w14:paraId="0749C2E6">
        <w:tblPrEx>
          <w:tblCellMar>
            <w:top w:w="0" w:type="dxa"/>
            <w:left w:w="0" w:type="dxa"/>
            <w:bottom w:w="0" w:type="dxa"/>
            <w:right w:w="0" w:type="dxa"/>
          </w:tblCellMar>
        </w:tblPrEx>
        <w:trPr>
          <w:cantSplit/>
          <w:trHeight w:val="615" w:hRule="atLeast"/>
        </w:trPr>
        <w:tc>
          <w:tcPr>
            <w:tcW w:w="8336" w:type="dxa"/>
            <w:gridSpan w:val="5"/>
            <w:tcBorders>
              <w:top w:val="single" w:color="auto"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125E51B9">
            <w:pPr>
              <w:rPr>
                <w:rFonts w:ascii="宋体"/>
                <w:bCs/>
                <w:szCs w:val="21"/>
              </w:rPr>
            </w:pPr>
            <w:r>
              <w:rPr>
                <w:bCs/>
                <w:szCs w:val="21"/>
              </w:rPr>
              <w:t>1.</w:t>
            </w:r>
            <w:r>
              <w:rPr>
                <w:rFonts w:hint="eastAsia"/>
                <w:bCs/>
                <w:szCs w:val="21"/>
              </w:rPr>
              <w:t>供应商：</w:t>
            </w:r>
          </w:p>
        </w:tc>
      </w:tr>
      <w:tr w14:paraId="7BCF881C">
        <w:tblPrEx>
          <w:tblCellMar>
            <w:top w:w="0" w:type="dxa"/>
            <w:left w:w="0" w:type="dxa"/>
            <w:bottom w:w="0" w:type="dxa"/>
            <w:right w:w="0" w:type="dxa"/>
          </w:tblCellMar>
        </w:tblPrEx>
        <w:trPr>
          <w:cantSplit/>
          <w:trHeight w:val="615" w:hRule="atLeast"/>
        </w:trPr>
        <w:tc>
          <w:tcPr>
            <w:tcW w:w="920"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320B43F3">
            <w:pPr>
              <w:rPr>
                <w:bCs/>
                <w:szCs w:val="21"/>
              </w:rPr>
            </w:pPr>
            <w:r>
              <w:rPr>
                <w:bCs/>
                <w:szCs w:val="21"/>
              </w:rPr>
              <w:t>2.</w:t>
            </w:r>
            <w:r>
              <w:rPr>
                <w:rFonts w:hint="eastAsia"/>
                <w:bCs/>
                <w:szCs w:val="21"/>
              </w:rPr>
              <w:t>资本</w:t>
            </w: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223C3A78">
            <w:pPr>
              <w:rPr>
                <w:rFonts w:ascii="宋体"/>
                <w:bCs/>
                <w:szCs w:val="21"/>
              </w:rPr>
            </w:pPr>
            <w:r>
              <w:rPr>
                <w:rFonts w:hint="eastAsia"/>
                <w:bCs/>
                <w:szCs w:val="21"/>
              </w:rPr>
              <w:t>注册资本：</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40879726">
            <w:pPr>
              <w:rPr>
                <w:rFonts w:ascii="宋体"/>
                <w:bCs/>
                <w:szCs w:val="21"/>
              </w:rPr>
            </w:pPr>
            <w:r>
              <w:rPr>
                <w:rFonts w:hint="eastAsia"/>
                <w:bCs/>
                <w:szCs w:val="21"/>
              </w:rPr>
              <w:t>已发行股本：（如有）</w:t>
            </w:r>
          </w:p>
        </w:tc>
      </w:tr>
      <w:tr w14:paraId="3F33E707">
        <w:tblPrEx>
          <w:tblCellMar>
            <w:top w:w="0" w:type="dxa"/>
            <w:left w:w="0" w:type="dxa"/>
            <w:bottom w:w="0" w:type="dxa"/>
            <w:right w:w="0" w:type="dxa"/>
          </w:tblCellMar>
        </w:tblPrEx>
        <w:trPr>
          <w:cantSplit/>
          <w:trHeight w:val="615" w:hRule="atLeast"/>
        </w:trPr>
        <w:tc>
          <w:tcPr>
            <w:tcW w:w="920" w:type="dxa"/>
            <w:vMerge w:val="continue"/>
            <w:tcBorders>
              <w:left w:val="single" w:color="auto" w:sz="4" w:space="0"/>
              <w:bottom w:val="single" w:color="000000" w:sz="4" w:space="0"/>
              <w:right w:val="single" w:color="auto" w:sz="4" w:space="0"/>
            </w:tcBorders>
            <w:vAlign w:val="center"/>
          </w:tcPr>
          <w:p w14:paraId="1808C01D">
            <w:pPr>
              <w:rPr>
                <w:bCs/>
                <w:szCs w:val="21"/>
              </w:rPr>
            </w:pP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12E436AD">
            <w:pPr>
              <w:rPr>
                <w:rFonts w:ascii="宋体"/>
                <w:bCs/>
                <w:szCs w:val="21"/>
              </w:rPr>
            </w:pPr>
            <w:r>
              <w:rPr>
                <w:rFonts w:hint="eastAsia"/>
                <w:bCs/>
                <w:szCs w:val="21"/>
              </w:rPr>
              <w:t>总资产：</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5C091C4F">
            <w:pPr>
              <w:rPr>
                <w:rFonts w:ascii="宋体"/>
                <w:bCs/>
                <w:szCs w:val="21"/>
              </w:rPr>
            </w:pPr>
            <w:r>
              <w:rPr>
                <w:rFonts w:hint="eastAsia"/>
                <w:bCs/>
                <w:szCs w:val="21"/>
              </w:rPr>
              <w:t>净资金：</w:t>
            </w:r>
          </w:p>
        </w:tc>
      </w:tr>
      <w:tr w14:paraId="7A8D786E">
        <w:tblPrEx>
          <w:tblCellMar>
            <w:top w:w="0" w:type="dxa"/>
            <w:left w:w="0" w:type="dxa"/>
            <w:bottom w:w="0" w:type="dxa"/>
            <w:right w:w="0" w:type="dxa"/>
          </w:tblCellMar>
        </w:tblPrEx>
        <w:trPr>
          <w:trHeight w:val="615"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4F35BA6D">
            <w:pPr>
              <w:rPr>
                <w:bCs/>
                <w:szCs w:val="21"/>
              </w:rPr>
            </w:pPr>
            <w:r>
              <w:rPr>
                <w:bCs/>
                <w:szCs w:val="21"/>
              </w:rPr>
              <w:t>3.</w:t>
            </w:r>
            <w:r>
              <w:rPr>
                <w:rFonts w:hint="eastAsia"/>
                <w:bCs/>
                <w:szCs w:val="21"/>
              </w:rPr>
              <w:t>近三年类似工程项目的收入：</w:t>
            </w:r>
          </w:p>
        </w:tc>
      </w:tr>
      <w:tr w14:paraId="5199FC75">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l2br w:val="single" w:color="auto" w:sz="4" w:space="0"/>
            </w:tcBorders>
            <w:tcMar>
              <w:top w:w="15" w:type="dxa"/>
              <w:left w:w="15" w:type="dxa"/>
              <w:bottom w:w="0" w:type="dxa"/>
              <w:right w:w="15" w:type="dxa"/>
            </w:tcMar>
            <w:vAlign w:val="center"/>
          </w:tcPr>
          <w:p w14:paraId="3BFFFD3F">
            <w:pPr>
              <w:jc w:val="center"/>
              <w:rPr>
                <w:bCs/>
                <w:szCs w:val="21"/>
              </w:rPr>
            </w:pPr>
            <w:r>
              <w:rPr>
                <w:rFonts w:hint="eastAsia"/>
                <w:bCs/>
                <w:szCs w:val="21"/>
              </w:rPr>
              <w:t>年份</w:t>
            </w:r>
          </w:p>
          <w:p w14:paraId="30003320">
            <w:pPr>
              <w:rPr>
                <w:rFonts w:ascii="宋体"/>
                <w:bCs/>
                <w:szCs w:val="21"/>
              </w:rPr>
            </w:pPr>
            <w:r>
              <w:rPr>
                <w:rFonts w:hint="eastAsia"/>
                <w:bCs/>
                <w:szCs w:val="21"/>
              </w:rPr>
              <w:t>项目</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14:paraId="2148A441">
            <w:pPr>
              <w:jc w:val="center"/>
              <w:rPr>
                <w:rFonts w:ascii="宋体"/>
                <w:bCs/>
                <w:szCs w:val="21"/>
              </w:rPr>
            </w:pPr>
            <w:r>
              <w:rPr>
                <w:bCs/>
                <w:szCs w:val="21"/>
              </w:rPr>
              <w:t>20</w:t>
            </w:r>
            <w:r>
              <w:rPr>
                <w:rFonts w:hint="eastAsia"/>
                <w:bCs/>
                <w:szCs w:val="21"/>
              </w:rPr>
              <w:t>2</w:t>
            </w:r>
            <w:r>
              <w:rPr>
                <w:rFonts w:hint="eastAsia"/>
                <w:bCs/>
                <w:szCs w:val="21"/>
                <w:lang w:val="en-US" w:eastAsia="zh-CN"/>
              </w:rPr>
              <w:t>4</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14:paraId="0CAE5407">
            <w:pPr>
              <w:jc w:val="center"/>
              <w:rPr>
                <w:rFonts w:ascii="宋体"/>
                <w:bCs/>
                <w:szCs w:val="21"/>
              </w:rPr>
            </w:pPr>
            <w:r>
              <w:rPr>
                <w:bCs/>
                <w:szCs w:val="21"/>
              </w:rPr>
              <w:t>20</w:t>
            </w:r>
            <w:r>
              <w:rPr>
                <w:rFonts w:hint="eastAsia"/>
                <w:bCs/>
                <w:szCs w:val="21"/>
                <w:lang w:val="en-US" w:eastAsia="zh-CN"/>
              </w:rPr>
              <w:t>23</w:t>
            </w:r>
            <w:r>
              <w:rPr>
                <w:rFonts w:hint="eastAsia"/>
                <w:bCs/>
                <w:szCs w:val="21"/>
              </w:rPr>
              <w:t>年</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14:paraId="0BCFD424">
            <w:pPr>
              <w:jc w:val="center"/>
              <w:rPr>
                <w:rFonts w:ascii="宋体"/>
                <w:bCs/>
                <w:szCs w:val="21"/>
              </w:rPr>
            </w:pPr>
            <w:r>
              <w:rPr>
                <w:bCs/>
                <w:szCs w:val="21"/>
              </w:rPr>
              <w:t>20</w:t>
            </w:r>
            <w:r>
              <w:rPr>
                <w:rFonts w:hint="eastAsia"/>
                <w:bCs/>
                <w:szCs w:val="21"/>
                <w:lang w:val="en-US" w:eastAsia="zh-CN"/>
              </w:rPr>
              <w:t>22</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14:paraId="6B81BC81">
            <w:pPr>
              <w:jc w:val="center"/>
              <w:rPr>
                <w:rFonts w:ascii="宋体"/>
                <w:bCs/>
                <w:szCs w:val="21"/>
              </w:rPr>
            </w:pPr>
            <w:r>
              <w:rPr>
                <w:rFonts w:hint="eastAsia"/>
                <w:bCs/>
                <w:szCs w:val="21"/>
              </w:rPr>
              <w:t>　备注</w:t>
            </w:r>
          </w:p>
        </w:tc>
      </w:tr>
      <w:tr w14:paraId="543D6A79">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407E81F">
            <w:pPr>
              <w:jc w:val="center"/>
              <w:rPr>
                <w:rFonts w:ascii="宋体"/>
                <w:bCs/>
                <w:szCs w:val="21"/>
              </w:rPr>
            </w:pPr>
            <w:r>
              <w:rPr>
                <w:rFonts w:ascii="宋体" w:hAnsi="宋体"/>
                <w:bCs/>
                <w:szCs w:val="21"/>
              </w:rPr>
              <w:t>1</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14:paraId="0CB4AAA5">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14:paraId="6F82EBA4">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14:paraId="3174EA19">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14:paraId="50C4B231">
            <w:pPr>
              <w:jc w:val="center"/>
              <w:rPr>
                <w:rFonts w:ascii="宋体"/>
                <w:bCs/>
                <w:szCs w:val="21"/>
              </w:rPr>
            </w:pPr>
            <w:r>
              <w:rPr>
                <w:rFonts w:hint="eastAsia"/>
                <w:bCs/>
                <w:szCs w:val="21"/>
              </w:rPr>
              <w:t>　</w:t>
            </w:r>
          </w:p>
        </w:tc>
      </w:tr>
      <w:tr w14:paraId="35F84FE5">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A67134F">
            <w:pPr>
              <w:jc w:val="center"/>
              <w:rPr>
                <w:rFonts w:ascii="宋体"/>
                <w:bCs/>
                <w:szCs w:val="21"/>
              </w:rPr>
            </w:pPr>
            <w:r>
              <w:rPr>
                <w:rFonts w:ascii="宋体" w:hAnsi="宋体"/>
                <w:bCs/>
                <w:szCs w:val="21"/>
              </w:rPr>
              <w:t>2</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14:paraId="017344AC">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14:paraId="634BE215">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14:paraId="424579A8">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14:paraId="55F5D59C">
            <w:pPr>
              <w:jc w:val="center"/>
              <w:rPr>
                <w:rFonts w:ascii="宋体"/>
                <w:bCs/>
                <w:szCs w:val="21"/>
              </w:rPr>
            </w:pPr>
            <w:r>
              <w:rPr>
                <w:rFonts w:hint="eastAsia"/>
                <w:bCs/>
                <w:szCs w:val="21"/>
              </w:rPr>
              <w:t>　</w:t>
            </w:r>
          </w:p>
        </w:tc>
      </w:tr>
      <w:tr w14:paraId="7E298B54">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2453F69">
            <w:pPr>
              <w:jc w:val="center"/>
              <w:rPr>
                <w:rFonts w:ascii="宋体"/>
                <w:bCs/>
                <w:szCs w:val="21"/>
              </w:rPr>
            </w:pPr>
            <w:r>
              <w:rPr>
                <w:rFonts w:hint="eastAsia" w:ascii="宋体"/>
                <w:bCs/>
                <w:szCs w:val="21"/>
              </w:rPr>
              <w:t>…</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14:paraId="463AC835">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14:paraId="0B90E6CA">
            <w:pPr>
              <w:jc w:val="center"/>
              <w:rPr>
                <w:bCs/>
                <w:szCs w:val="21"/>
              </w:rPr>
            </w:pP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14:paraId="5FCE2F4D">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14:paraId="1C9765AD">
            <w:pPr>
              <w:jc w:val="center"/>
              <w:rPr>
                <w:bCs/>
                <w:szCs w:val="21"/>
              </w:rPr>
            </w:pPr>
          </w:p>
        </w:tc>
      </w:tr>
      <w:tr w14:paraId="728E0F90">
        <w:tblPrEx>
          <w:tblCellMar>
            <w:top w:w="0" w:type="dxa"/>
            <w:left w:w="0" w:type="dxa"/>
            <w:bottom w:w="0" w:type="dxa"/>
            <w:right w:w="0" w:type="dxa"/>
          </w:tblCellMar>
        </w:tblPrEx>
        <w:trPr>
          <w:trHeight w:val="528"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tcPr>
          <w:p w14:paraId="46EFF939">
            <w:pPr>
              <w:rPr>
                <w:bCs/>
                <w:szCs w:val="21"/>
              </w:rPr>
            </w:pPr>
            <w:r>
              <w:rPr>
                <w:rFonts w:hint="eastAsia"/>
                <w:bCs/>
                <w:szCs w:val="21"/>
              </w:rPr>
              <w:t>注</w:t>
            </w:r>
            <w:r>
              <w:rPr>
                <w:bCs/>
                <w:szCs w:val="21"/>
              </w:rPr>
              <w:t xml:space="preserve">. </w:t>
            </w:r>
            <w:r>
              <w:rPr>
                <w:rFonts w:hint="eastAsia"/>
                <w:bCs/>
                <w:szCs w:val="21"/>
              </w:rPr>
              <w:t>请附上供应商近三年</w:t>
            </w:r>
            <w:r>
              <w:rPr>
                <w:rFonts w:hint="eastAsia"/>
                <w:szCs w:val="21"/>
                <w:lang w:val="zh-CN"/>
              </w:rPr>
              <w:t>资产负债表、损益表和现金流量表</w:t>
            </w:r>
            <w:r>
              <w:rPr>
                <w:rFonts w:hint="eastAsia"/>
                <w:bCs/>
                <w:szCs w:val="21"/>
              </w:rPr>
              <w:t>。</w:t>
            </w:r>
          </w:p>
        </w:tc>
      </w:tr>
    </w:tbl>
    <w:p w14:paraId="07A9850E">
      <w:pPr>
        <w:adjustRightInd w:val="0"/>
        <w:snapToGrid w:val="0"/>
        <w:spacing w:line="360" w:lineRule="auto"/>
        <w:ind w:firstLine="3614" w:firstLineChars="1500"/>
        <w:jc w:val="right"/>
        <w:rPr>
          <w:rFonts w:ascii="宋体"/>
          <w:b/>
          <w:sz w:val="24"/>
        </w:rPr>
      </w:pPr>
    </w:p>
    <w:p w14:paraId="221006E8">
      <w:pPr>
        <w:adjustRightInd w:val="0"/>
        <w:snapToGrid w:val="0"/>
        <w:spacing w:line="360" w:lineRule="auto"/>
        <w:ind w:firstLine="3614" w:firstLineChars="1500"/>
        <w:jc w:val="right"/>
        <w:rPr>
          <w:rFonts w:ascii="宋体"/>
          <w:b/>
          <w:sz w:val="24"/>
        </w:rPr>
      </w:pPr>
    </w:p>
    <w:p w14:paraId="2441959D">
      <w:pPr>
        <w:adjustRightInd w:val="0"/>
        <w:snapToGrid w:val="0"/>
        <w:spacing w:line="360" w:lineRule="auto"/>
        <w:ind w:firstLine="3614" w:firstLineChars="1500"/>
        <w:jc w:val="right"/>
        <w:rPr>
          <w:rFonts w:ascii="宋体"/>
          <w:b/>
          <w:sz w:val="24"/>
        </w:rPr>
      </w:pPr>
    </w:p>
    <w:p w14:paraId="12371A6C">
      <w:pPr>
        <w:adjustRightInd w:val="0"/>
        <w:snapToGrid w:val="0"/>
        <w:spacing w:line="360" w:lineRule="auto"/>
        <w:ind w:firstLine="3614" w:firstLineChars="1500"/>
        <w:jc w:val="right"/>
        <w:rPr>
          <w:rFonts w:ascii="宋体"/>
          <w:b/>
          <w:sz w:val="24"/>
        </w:rPr>
      </w:pPr>
    </w:p>
    <w:p w14:paraId="66D07C86">
      <w:pPr>
        <w:ind w:firstLine="3672" w:firstLineChars="1749"/>
        <w:rPr>
          <w:bCs/>
          <w:szCs w:val="21"/>
        </w:rPr>
      </w:pPr>
      <w:r>
        <w:rPr>
          <w:rFonts w:hint="eastAsia"/>
          <w:bCs/>
          <w:szCs w:val="21"/>
        </w:rPr>
        <w:t>申请人（盖章）：</w:t>
      </w:r>
    </w:p>
    <w:p w14:paraId="23BCD179">
      <w:pPr>
        <w:adjustRightInd w:val="0"/>
        <w:snapToGrid w:val="0"/>
        <w:spacing w:line="360" w:lineRule="auto"/>
        <w:ind w:firstLine="3614" w:firstLineChars="1500"/>
        <w:jc w:val="right"/>
        <w:rPr>
          <w:rFonts w:ascii="宋体"/>
          <w:b/>
          <w:sz w:val="24"/>
        </w:rPr>
      </w:pPr>
    </w:p>
    <w:p w14:paraId="5A4D47A9">
      <w:pPr>
        <w:adjustRightInd w:val="0"/>
        <w:snapToGrid w:val="0"/>
        <w:spacing w:line="360" w:lineRule="auto"/>
        <w:ind w:firstLine="3614" w:firstLineChars="1500"/>
        <w:jc w:val="right"/>
        <w:rPr>
          <w:rFonts w:ascii="宋体"/>
          <w:b/>
          <w:sz w:val="24"/>
        </w:rPr>
      </w:pPr>
    </w:p>
    <w:p w14:paraId="5A9D40A4">
      <w:pPr>
        <w:ind w:firstLine="3672" w:firstLineChars="1749"/>
        <w:rPr>
          <w:bCs/>
          <w:szCs w:val="21"/>
        </w:rPr>
      </w:pPr>
      <w:r>
        <w:rPr>
          <w:rFonts w:hint="eastAsia"/>
          <w:bCs/>
          <w:szCs w:val="21"/>
        </w:rPr>
        <w:t>法定代表人或其委托代理人（签名）：</w:t>
      </w:r>
    </w:p>
    <w:p w14:paraId="726A8A9E">
      <w:pPr>
        <w:ind w:firstLine="3672" w:firstLineChars="1749"/>
        <w:rPr>
          <w:bCs/>
          <w:szCs w:val="21"/>
        </w:rPr>
      </w:pPr>
    </w:p>
    <w:p w14:paraId="46E47C3A">
      <w:pPr>
        <w:ind w:firstLine="3672" w:firstLineChars="1749"/>
        <w:rPr>
          <w:bCs/>
          <w:szCs w:val="21"/>
        </w:rPr>
      </w:pPr>
    </w:p>
    <w:p w14:paraId="4001A939">
      <w:pPr>
        <w:ind w:firstLine="627" w:firstLineChars="299"/>
        <w:rPr>
          <w:bCs/>
          <w:szCs w:val="21"/>
        </w:rPr>
      </w:pPr>
    </w:p>
    <w:p w14:paraId="107C24F8">
      <w:pPr>
        <w:ind w:firstLine="3979" w:firstLineChars="1895"/>
        <w:rPr>
          <w:bCs/>
          <w:szCs w:val="21"/>
        </w:rPr>
      </w:pPr>
      <w:r>
        <w:rPr>
          <w:rFonts w:hint="eastAsia"/>
          <w:bCs/>
          <w:szCs w:val="21"/>
        </w:rPr>
        <w:t>年月日</w:t>
      </w:r>
    </w:p>
    <w:p w14:paraId="3F264142">
      <w:pPr>
        <w:adjustRightInd w:val="0"/>
        <w:snapToGrid w:val="0"/>
        <w:spacing w:line="360" w:lineRule="auto"/>
        <w:ind w:firstLine="3614" w:firstLineChars="1500"/>
        <w:jc w:val="right"/>
        <w:rPr>
          <w:rFonts w:ascii="宋体"/>
          <w:b/>
          <w:sz w:val="24"/>
        </w:rPr>
      </w:pPr>
    </w:p>
    <w:p w14:paraId="68ADBA8B">
      <w:pPr>
        <w:adjustRightInd w:val="0"/>
        <w:snapToGrid w:val="0"/>
        <w:spacing w:line="360" w:lineRule="auto"/>
        <w:ind w:firstLine="3614" w:firstLineChars="1500"/>
        <w:jc w:val="right"/>
        <w:rPr>
          <w:rFonts w:ascii="宋体"/>
          <w:b/>
          <w:sz w:val="24"/>
        </w:rPr>
      </w:pPr>
    </w:p>
    <w:p w14:paraId="22BB24A9">
      <w:pPr>
        <w:adjustRightInd w:val="0"/>
        <w:snapToGrid w:val="0"/>
        <w:spacing w:line="360" w:lineRule="auto"/>
        <w:ind w:firstLine="3614" w:firstLineChars="1500"/>
        <w:jc w:val="right"/>
        <w:rPr>
          <w:rFonts w:ascii="宋体"/>
          <w:b/>
          <w:sz w:val="24"/>
        </w:rPr>
      </w:pPr>
    </w:p>
    <w:p w14:paraId="1D7C76AF">
      <w:pPr>
        <w:adjustRightInd w:val="0"/>
        <w:snapToGrid w:val="0"/>
        <w:spacing w:line="360" w:lineRule="auto"/>
        <w:ind w:firstLine="3614" w:firstLineChars="1500"/>
        <w:jc w:val="right"/>
        <w:rPr>
          <w:rFonts w:ascii="宋体"/>
          <w:b/>
          <w:sz w:val="24"/>
        </w:rPr>
      </w:pPr>
    </w:p>
    <w:p w14:paraId="759F06B6">
      <w:pPr>
        <w:jc w:val="center"/>
        <w:rPr>
          <w:rFonts w:ascii="宋体"/>
          <w:bCs/>
          <w:sz w:val="32"/>
        </w:rPr>
      </w:pPr>
      <w:r>
        <w:rPr>
          <w:rFonts w:hint="eastAsia" w:ascii="宋体" w:hAnsi="宋体"/>
          <w:bCs/>
          <w:sz w:val="32"/>
        </w:rPr>
        <w:t>表</w:t>
      </w:r>
      <w:r>
        <w:rPr>
          <w:rFonts w:ascii="宋体" w:hAnsi="宋体"/>
          <w:bCs/>
          <w:sz w:val="32"/>
        </w:rPr>
        <w:t xml:space="preserve">3  </w:t>
      </w:r>
      <w:r>
        <w:rPr>
          <w:rFonts w:hint="eastAsia" w:ascii="宋体" w:hAnsi="宋体"/>
          <w:bCs/>
          <w:sz w:val="32"/>
        </w:rPr>
        <w:t>类似项目经验</w:t>
      </w:r>
    </w:p>
    <w:p w14:paraId="572B401F">
      <w:pPr>
        <w:rPr>
          <w:bCs/>
          <w:sz w:val="18"/>
        </w:rPr>
      </w:pP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795"/>
        <w:gridCol w:w="1785"/>
        <w:gridCol w:w="2294"/>
      </w:tblGrid>
      <w:tr w14:paraId="24D5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14:paraId="0E8E0AC3">
            <w:pPr>
              <w:jc w:val="center"/>
              <w:rPr>
                <w:bCs/>
                <w:szCs w:val="21"/>
              </w:rPr>
            </w:pPr>
            <w:r>
              <w:rPr>
                <w:bCs/>
                <w:szCs w:val="21"/>
              </w:rPr>
              <w:t>1</w:t>
            </w:r>
          </w:p>
        </w:tc>
        <w:tc>
          <w:tcPr>
            <w:tcW w:w="7874" w:type="dxa"/>
            <w:gridSpan w:val="3"/>
            <w:vAlign w:val="center"/>
          </w:tcPr>
          <w:p w14:paraId="6F7FE806">
            <w:pPr>
              <w:rPr>
                <w:bCs/>
                <w:szCs w:val="21"/>
              </w:rPr>
            </w:pPr>
            <w:r>
              <w:rPr>
                <w:rFonts w:hint="eastAsia"/>
                <w:bCs/>
                <w:szCs w:val="21"/>
              </w:rPr>
              <w:t>项目名称</w:t>
            </w:r>
            <w:r>
              <w:rPr>
                <w:bCs/>
                <w:szCs w:val="21"/>
              </w:rPr>
              <w:t>:</w:t>
            </w:r>
          </w:p>
        </w:tc>
      </w:tr>
      <w:tr w14:paraId="4D3E5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14:paraId="4CCA1983">
            <w:pPr>
              <w:jc w:val="center"/>
              <w:rPr>
                <w:bCs/>
                <w:szCs w:val="21"/>
              </w:rPr>
            </w:pPr>
            <w:r>
              <w:rPr>
                <w:bCs/>
                <w:szCs w:val="21"/>
              </w:rPr>
              <w:t>2</w:t>
            </w:r>
          </w:p>
        </w:tc>
        <w:tc>
          <w:tcPr>
            <w:tcW w:w="7874" w:type="dxa"/>
            <w:gridSpan w:val="3"/>
            <w:vAlign w:val="center"/>
          </w:tcPr>
          <w:p w14:paraId="7BE49B2A">
            <w:pPr>
              <w:rPr>
                <w:bCs/>
                <w:szCs w:val="21"/>
              </w:rPr>
            </w:pPr>
            <w:r>
              <w:rPr>
                <w:rFonts w:hint="eastAsia"/>
                <w:bCs/>
                <w:szCs w:val="21"/>
              </w:rPr>
              <w:t>项目地址</w:t>
            </w:r>
            <w:r>
              <w:rPr>
                <w:bCs/>
                <w:szCs w:val="21"/>
              </w:rPr>
              <w:t>:</w:t>
            </w:r>
          </w:p>
        </w:tc>
      </w:tr>
      <w:tr w14:paraId="1A72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14:paraId="4CF07227">
            <w:pPr>
              <w:jc w:val="center"/>
              <w:rPr>
                <w:bCs/>
                <w:szCs w:val="21"/>
              </w:rPr>
            </w:pPr>
            <w:r>
              <w:rPr>
                <w:bCs/>
                <w:szCs w:val="21"/>
              </w:rPr>
              <w:t>3</w:t>
            </w:r>
          </w:p>
        </w:tc>
        <w:tc>
          <w:tcPr>
            <w:tcW w:w="3795" w:type="dxa"/>
            <w:vAlign w:val="center"/>
          </w:tcPr>
          <w:p w14:paraId="211BDA1A">
            <w:pPr>
              <w:rPr>
                <w:bCs/>
                <w:szCs w:val="21"/>
              </w:rPr>
            </w:pPr>
            <w:r>
              <w:rPr>
                <w:rFonts w:hint="eastAsia"/>
                <w:bCs/>
                <w:szCs w:val="21"/>
              </w:rPr>
              <w:t>业主名称</w:t>
            </w:r>
            <w:r>
              <w:rPr>
                <w:bCs/>
                <w:szCs w:val="21"/>
              </w:rPr>
              <w:t>:</w:t>
            </w:r>
          </w:p>
        </w:tc>
        <w:tc>
          <w:tcPr>
            <w:tcW w:w="1785" w:type="dxa"/>
            <w:vAlign w:val="center"/>
          </w:tcPr>
          <w:p w14:paraId="04E554CA">
            <w:pPr>
              <w:rPr>
                <w:bCs/>
                <w:szCs w:val="21"/>
              </w:rPr>
            </w:pPr>
            <w:r>
              <w:rPr>
                <w:rFonts w:hint="eastAsia"/>
                <w:bCs/>
                <w:szCs w:val="21"/>
              </w:rPr>
              <w:t>联系人：</w:t>
            </w:r>
          </w:p>
        </w:tc>
        <w:tc>
          <w:tcPr>
            <w:tcW w:w="2294" w:type="dxa"/>
            <w:vAlign w:val="center"/>
          </w:tcPr>
          <w:p w14:paraId="056BCC99">
            <w:pPr>
              <w:rPr>
                <w:bCs/>
                <w:szCs w:val="21"/>
              </w:rPr>
            </w:pPr>
            <w:r>
              <w:rPr>
                <w:rFonts w:hint="eastAsia"/>
                <w:bCs/>
                <w:szCs w:val="21"/>
              </w:rPr>
              <w:t>联系电话：</w:t>
            </w:r>
          </w:p>
        </w:tc>
      </w:tr>
      <w:tr w14:paraId="2459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14:paraId="46A9871C">
            <w:pPr>
              <w:jc w:val="center"/>
              <w:rPr>
                <w:bCs/>
                <w:szCs w:val="21"/>
              </w:rPr>
            </w:pPr>
            <w:r>
              <w:rPr>
                <w:bCs/>
                <w:szCs w:val="21"/>
              </w:rPr>
              <w:t>4</w:t>
            </w:r>
          </w:p>
        </w:tc>
        <w:tc>
          <w:tcPr>
            <w:tcW w:w="7874" w:type="dxa"/>
            <w:gridSpan w:val="3"/>
            <w:vAlign w:val="center"/>
          </w:tcPr>
          <w:p w14:paraId="78AB18DD">
            <w:pPr>
              <w:rPr>
                <w:bCs/>
                <w:szCs w:val="21"/>
              </w:rPr>
            </w:pPr>
            <w:r>
              <w:rPr>
                <w:rFonts w:hint="eastAsia"/>
                <w:bCs/>
                <w:szCs w:val="21"/>
              </w:rPr>
              <w:t>业主地址</w:t>
            </w:r>
            <w:r>
              <w:rPr>
                <w:bCs/>
                <w:szCs w:val="21"/>
              </w:rPr>
              <w:t>:</w:t>
            </w:r>
          </w:p>
        </w:tc>
      </w:tr>
      <w:tr w14:paraId="440B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14:paraId="30BCB733">
            <w:pPr>
              <w:tabs>
                <w:tab w:val="left" w:pos="1620"/>
              </w:tabs>
              <w:jc w:val="center"/>
              <w:rPr>
                <w:bCs/>
                <w:szCs w:val="21"/>
              </w:rPr>
            </w:pPr>
            <w:r>
              <w:rPr>
                <w:bCs/>
                <w:szCs w:val="21"/>
              </w:rPr>
              <w:t>5</w:t>
            </w:r>
          </w:p>
        </w:tc>
        <w:tc>
          <w:tcPr>
            <w:tcW w:w="7874" w:type="dxa"/>
            <w:gridSpan w:val="3"/>
            <w:vAlign w:val="center"/>
          </w:tcPr>
          <w:p w14:paraId="10A7F873">
            <w:pPr>
              <w:tabs>
                <w:tab w:val="left" w:pos="1620"/>
              </w:tabs>
              <w:rPr>
                <w:rFonts w:hint="default" w:eastAsia="宋体"/>
                <w:bCs/>
                <w:szCs w:val="21"/>
                <w:lang w:val="en-US" w:eastAsia="zh-CN"/>
              </w:rPr>
            </w:pPr>
            <w:r>
              <w:rPr>
                <w:rFonts w:hint="eastAsia"/>
                <w:bCs/>
                <w:szCs w:val="21"/>
              </w:rPr>
              <w:t>参与该项目的方式</w:t>
            </w:r>
            <w:r>
              <w:rPr>
                <w:bCs/>
                <w:szCs w:val="21"/>
              </w:rPr>
              <w:t xml:space="preserve">: </w:t>
            </w:r>
            <w:r>
              <w:rPr>
                <w:rFonts w:hint="eastAsia"/>
                <w:bCs/>
                <w:szCs w:val="21"/>
              </w:rPr>
              <w:t>独立投</w:t>
            </w:r>
            <w:bookmarkStart w:id="214" w:name="_GoBack"/>
            <w:bookmarkEnd w:id="214"/>
            <w:r>
              <w:rPr>
                <w:rFonts w:hint="eastAsia"/>
                <w:bCs/>
                <w:szCs w:val="21"/>
              </w:rPr>
              <w:t>标</w:t>
            </w:r>
            <w:r>
              <w:rPr>
                <w:bCs/>
                <w:szCs w:val="21"/>
              </w:rPr>
              <w:t xml:space="preserve">(  )    </w:t>
            </w:r>
            <w:r>
              <w:rPr>
                <w:rFonts w:hint="eastAsia"/>
                <w:bCs/>
                <w:szCs w:val="21"/>
                <w:lang w:val="en-US" w:eastAsia="zh-CN"/>
              </w:rPr>
              <w:t xml:space="preserve"> </w:t>
            </w:r>
            <w:r>
              <w:rPr>
                <w:bCs/>
                <w:szCs w:val="21"/>
              </w:rPr>
              <w:t xml:space="preserve">  </w:t>
            </w:r>
            <w:r>
              <w:rPr>
                <w:rFonts w:hint="eastAsia"/>
                <w:bCs/>
                <w:szCs w:val="21"/>
              </w:rPr>
              <w:t>联合体投标</w:t>
            </w:r>
            <w:r>
              <w:rPr>
                <w:bCs/>
                <w:szCs w:val="21"/>
              </w:rPr>
              <w:t>(  )</w:t>
            </w:r>
            <w:r>
              <w:rPr>
                <w:rFonts w:hint="eastAsia"/>
                <w:bCs/>
                <w:szCs w:val="21"/>
                <w:lang w:val="en-US" w:eastAsia="zh-CN"/>
              </w:rPr>
              <w:t xml:space="preserve">        其他</w:t>
            </w:r>
            <w:r>
              <w:rPr>
                <w:bCs/>
                <w:szCs w:val="21"/>
              </w:rPr>
              <w:t>(  )</w:t>
            </w:r>
            <w:r>
              <w:rPr>
                <w:rFonts w:hint="eastAsia"/>
                <w:bCs/>
                <w:szCs w:val="21"/>
                <w:lang w:val="en-US" w:eastAsia="zh-CN"/>
              </w:rPr>
              <w:t xml:space="preserve"> </w:t>
            </w:r>
          </w:p>
        </w:tc>
      </w:tr>
      <w:tr w14:paraId="2BEF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8" w:hRule="atLeast"/>
        </w:trPr>
        <w:tc>
          <w:tcPr>
            <w:tcW w:w="648" w:type="dxa"/>
            <w:vAlign w:val="center"/>
          </w:tcPr>
          <w:p w14:paraId="65CA905F">
            <w:pPr>
              <w:jc w:val="center"/>
              <w:rPr>
                <w:bCs/>
                <w:szCs w:val="21"/>
              </w:rPr>
            </w:pPr>
            <w:r>
              <w:rPr>
                <w:bCs/>
                <w:szCs w:val="21"/>
              </w:rPr>
              <w:t>6</w:t>
            </w:r>
          </w:p>
        </w:tc>
        <w:tc>
          <w:tcPr>
            <w:tcW w:w="7874" w:type="dxa"/>
            <w:gridSpan w:val="3"/>
          </w:tcPr>
          <w:p w14:paraId="70D458C5">
            <w:pPr>
              <w:rPr>
                <w:bCs/>
                <w:szCs w:val="21"/>
              </w:rPr>
            </w:pPr>
            <w:r>
              <w:rPr>
                <w:rFonts w:hint="eastAsia"/>
                <w:bCs/>
                <w:szCs w:val="21"/>
              </w:rPr>
              <w:t>项目简介。</w:t>
            </w:r>
          </w:p>
        </w:tc>
      </w:tr>
    </w:tbl>
    <w:p w14:paraId="22A0AED8">
      <w:pPr>
        <w:jc w:val="left"/>
        <w:rPr>
          <w:bCs/>
          <w:szCs w:val="21"/>
        </w:rPr>
      </w:pPr>
      <w:r>
        <w:rPr>
          <w:rFonts w:hint="eastAsia"/>
          <w:bCs/>
          <w:szCs w:val="21"/>
        </w:rPr>
        <w:t>注：请每个项目填制一表，并附上相关合同、证明材料。</w:t>
      </w:r>
    </w:p>
    <w:p w14:paraId="1E5C9A34">
      <w:pPr>
        <w:ind w:firstLine="627" w:firstLineChars="299"/>
        <w:rPr>
          <w:bCs/>
          <w:szCs w:val="21"/>
        </w:rPr>
      </w:pPr>
    </w:p>
    <w:p w14:paraId="4AD9FB55">
      <w:pPr>
        <w:ind w:firstLine="3567" w:firstLineChars="1699"/>
        <w:rPr>
          <w:bCs/>
          <w:szCs w:val="21"/>
        </w:rPr>
      </w:pPr>
      <w:r>
        <w:rPr>
          <w:rFonts w:hint="eastAsia"/>
          <w:bCs/>
          <w:szCs w:val="21"/>
        </w:rPr>
        <w:t>申请人（盖章）：</w:t>
      </w:r>
    </w:p>
    <w:p w14:paraId="27CCC92C">
      <w:pPr>
        <w:ind w:firstLine="627" w:firstLineChars="299"/>
        <w:rPr>
          <w:bCs/>
          <w:szCs w:val="21"/>
        </w:rPr>
      </w:pPr>
    </w:p>
    <w:p w14:paraId="1BA19631">
      <w:pPr>
        <w:ind w:firstLine="627" w:firstLineChars="299"/>
        <w:rPr>
          <w:bCs/>
          <w:szCs w:val="21"/>
        </w:rPr>
      </w:pPr>
    </w:p>
    <w:p w14:paraId="6B5A1F13">
      <w:pPr>
        <w:ind w:firstLine="3672" w:firstLineChars="1749"/>
        <w:rPr>
          <w:bCs/>
          <w:szCs w:val="21"/>
        </w:rPr>
      </w:pPr>
      <w:r>
        <w:rPr>
          <w:rFonts w:hint="eastAsia"/>
          <w:bCs/>
          <w:szCs w:val="21"/>
        </w:rPr>
        <w:t>法定代表人或其委托代理人（签名）：</w:t>
      </w:r>
    </w:p>
    <w:p w14:paraId="34E7264B">
      <w:pPr>
        <w:ind w:firstLine="3672" w:firstLineChars="1749"/>
        <w:rPr>
          <w:bCs/>
          <w:szCs w:val="21"/>
        </w:rPr>
      </w:pPr>
    </w:p>
    <w:p w14:paraId="304EC679">
      <w:pPr>
        <w:ind w:firstLine="627" w:firstLineChars="299"/>
        <w:rPr>
          <w:bCs/>
          <w:szCs w:val="21"/>
        </w:rPr>
      </w:pPr>
    </w:p>
    <w:p w14:paraId="73EDC8D8">
      <w:pPr>
        <w:ind w:firstLine="627" w:firstLineChars="299"/>
        <w:rPr>
          <w:bCs/>
          <w:szCs w:val="21"/>
        </w:rPr>
      </w:pPr>
    </w:p>
    <w:p w14:paraId="0C33D85B">
      <w:pPr>
        <w:ind w:firstLine="4189" w:firstLineChars="1995"/>
        <w:rPr>
          <w:bCs/>
          <w:szCs w:val="21"/>
        </w:rPr>
      </w:pPr>
      <w:r>
        <w:rPr>
          <w:rFonts w:hint="eastAsia"/>
          <w:bCs/>
          <w:szCs w:val="21"/>
        </w:rPr>
        <w:t>年   月    日</w:t>
      </w:r>
    </w:p>
    <w:p w14:paraId="5A853AB9">
      <w:pPr>
        <w:ind w:firstLine="627" w:firstLineChars="299"/>
        <w:rPr>
          <w:bCs/>
          <w:szCs w:val="21"/>
        </w:rPr>
      </w:pPr>
    </w:p>
    <w:p w14:paraId="541605E7">
      <w:pPr>
        <w:ind w:firstLine="627" w:firstLineChars="299"/>
        <w:rPr>
          <w:bCs/>
          <w:szCs w:val="21"/>
        </w:rPr>
      </w:pPr>
    </w:p>
    <w:p w14:paraId="500E9814">
      <w:pPr>
        <w:ind w:firstLine="627" w:firstLineChars="299"/>
      </w:pPr>
    </w:p>
    <w:p w14:paraId="0BBEC74B">
      <w:pPr>
        <w:jc w:val="center"/>
        <w:rPr>
          <w:rFonts w:ascii="宋体"/>
          <w:bCs/>
          <w:sz w:val="32"/>
        </w:rPr>
      </w:pPr>
      <w:r>
        <w:rPr>
          <w:rFonts w:hint="eastAsia" w:ascii="宋体" w:hAnsi="宋体"/>
          <w:bCs/>
          <w:sz w:val="32"/>
        </w:rPr>
        <w:t>表</w:t>
      </w:r>
      <w:r>
        <w:rPr>
          <w:rFonts w:ascii="宋体" w:hAnsi="宋体"/>
          <w:bCs/>
          <w:sz w:val="32"/>
        </w:rPr>
        <w:t xml:space="preserve">4  </w:t>
      </w:r>
      <w:r>
        <w:rPr>
          <w:rFonts w:hint="eastAsia" w:ascii="宋体" w:hAnsi="宋体"/>
          <w:bCs/>
          <w:sz w:val="32"/>
        </w:rPr>
        <w:t>业绩表</w:t>
      </w:r>
    </w:p>
    <w:p w14:paraId="40EE99CC">
      <w:pPr>
        <w:spacing w:line="360" w:lineRule="atLeast"/>
        <w:jc w:val="center"/>
        <w:rPr>
          <w:rFonts w:ascii="宋体"/>
          <w:sz w:val="24"/>
        </w:rPr>
      </w:pPr>
    </w:p>
    <w:tbl>
      <w:tblPr>
        <w:tblStyle w:val="20"/>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26"/>
        <w:gridCol w:w="1279"/>
        <w:gridCol w:w="1184"/>
        <w:gridCol w:w="1184"/>
        <w:gridCol w:w="1216"/>
        <w:gridCol w:w="1010"/>
        <w:gridCol w:w="1006"/>
      </w:tblGrid>
      <w:tr w14:paraId="355D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23" w:type="dxa"/>
            <w:vAlign w:val="center"/>
          </w:tcPr>
          <w:p w14:paraId="5DFF5D86">
            <w:pPr>
              <w:spacing w:line="360" w:lineRule="auto"/>
              <w:jc w:val="center"/>
              <w:rPr>
                <w:rFonts w:ascii="宋体" w:cs="Arial"/>
                <w:szCs w:val="21"/>
              </w:rPr>
            </w:pPr>
            <w:r>
              <w:rPr>
                <w:rFonts w:hint="eastAsia" w:ascii="宋体" w:hAnsi="宋体" w:cs="Arial"/>
                <w:szCs w:val="21"/>
              </w:rPr>
              <w:t>序号</w:t>
            </w:r>
          </w:p>
        </w:tc>
        <w:tc>
          <w:tcPr>
            <w:tcW w:w="826" w:type="dxa"/>
            <w:vAlign w:val="center"/>
          </w:tcPr>
          <w:p w14:paraId="1765B825">
            <w:pPr>
              <w:spacing w:line="360" w:lineRule="auto"/>
              <w:jc w:val="center"/>
              <w:rPr>
                <w:rFonts w:ascii="宋体" w:cs="Arial"/>
                <w:szCs w:val="21"/>
              </w:rPr>
            </w:pPr>
            <w:r>
              <w:rPr>
                <w:rFonts w:hint="eastAsia" w:ascii="宋体" w:hAnsi="宋体" w:cs="Arial"/>
                <w:szCs w:val="21"/>
              </w:rPr>
              <w:t>使用单位</w:t>
            </w:r>
          </w:p>
        </w:tc>
        <w:tc>
          <w:tcPr>
            <w:tcW w:w="1279" w:type="dxa"/>
            <w:vAlign w:val="center"/>
          </w:tcPr>
          <w:p w14:paraId="11D8B53B">
            <w:pPr>
              <w:spacing w:line="360" w:lineRule="auto"/>
              <w:jc w:val="center"/>
              <w:rPr>
                <w:rFonts w:ascii="宋体" w:cs="Arial"/>
                <w:szCs w:val="21"/>
              </w:rPr>
            </w:pPr>
            <w:r>
              <w:rPr>
                <w:rFonts w:hint="eastAsia" w:ascii="宋体" w:hAnsi="宋体" w:cs="Arial"/>
                <w:szCs w:val="21"/>
              </w:rPr>
              <w:t>项目名称</w:t>
            </w:r>
          </w:p>
        </w:tc>
        <w:tc>
          <w:tcPr>
            <w:tcW w:w="1184" w:type="dxa"/>
            <w:vAlign w:val="center"/>
          </w:tcPr>
          <w:p w14:paraId="47E3B3D6">
            <w:pPr>
              <w:spacing w:line="360" w:lineRule="auto"/>
              <w:jc w:val="center"/>
              <w:rPr>
                <w:rFonts w:ascii="宋体" w:cs="Arial"/>
                <w:szCs w:val="21"/>
              </w:rPr>
            </w:pPr>
            <w:r>
              <w:rPr>
                <w:rFonts w:hint="eastAsia" w:ascii="宋体" w:hAnsi="宋体" w:cs="Arial"/>
                <w:szCs w:val="21"/>
              </w:rPr>
              <w:t>项目规模</w:t>
            </w:r>
          </w:p>
        </w:tc>
        <w:tc>
          <w:tcPr>
            <w:tcW w:w="1184" w:type="dxa"/>
            <w:vAlign w:val="center"/>
          </w:tcPr>
          <w:p w14:paraId="3BA497FE">
            <w:pPr>
              <w:spacing w:line="360" w:lineRule="auto"/>
              <w:jc w:val="center"/>
              <w:rPr>
                <w:rFonts w:ascii="宋体" w:cs="Arial"/>
                <w:szCs w:val="21"/>
              </w:rPr>
            </w:pPr>
            <w:r>
              <w:rPr>
                <w:rFonts w:hint="eastAsia" w:ascii="宋体" w:hAnsi="宋体" w:cs="Arial"/>
                <w:szCs w:val="21"/>
              </w:rPr>
              <w:t>合同签订日期</w:t>
            </w:r>
          </w:p>
        </w:tc>
        <w:tc>
          <w:tcPr>
            <w:tcW w:w="1216" w:type="dxa"/>
            <w:vAlign w:val="center"/>
          </w:tcPr>
          <w:p w14:paraId="2891D061">
            <w:pPr>
              <w:spacing w:line="360" w:lineRule="auto"/>
              <w:jc w:val="center"/>
              <w:rPr>
                <w:rFonts w:ascii="宋体" w:cs="Arial"/>
                <w:szCs w:val="21"/>
              </w:rPr>
            </w:pPr>
            <w:r>
              <w:rPr>
                <w:rFonts w:hint="eastAsia" w:ascii="宋体" w:hAnsi="宋体" w:cs="Arial"/>
                <w:szCs w:val="21"/>
              </w:rPr>
              <w:t>安装完成日期</w:t>
            </w:r>
          </w:p>
        </w:tc>
        <w:tc>
          <w:tcPr>
            <w:tcW w:w="1010" w:type="dxa"/>
            <w:vAlign w:val="center"/>
          </w:tcPr>
          <w:p w14:paraId="767A207D">
            <w:pPr>
              <w:spacing w:line="360" w:lineRule="auto"/>
              <w:jc w:val="center"/>
              <w:rPr>
                <w:rFonts w:ascii="宋体" w:cs="Arial"/>
                <w:szCs w:val="21"/>
              </w:rPr>
            </w:pPr>
            <w:r>
              <w:rPr>
                <w:rFonts w:hint="eastAsia" w:ascii="宋体" w:hAnsi="宋体" w:cs="Arial"/>
                <w:szCs w:val="21"/>
              </w:rPr>
              <w:t>使用情况</w:t>
            </w:r>
          </w:p>
        </w:tc>
        <w:tc>
          <w:tcPr>
            <w:tcW w:w="1006" w:type="dxa"/>
            <w:vAlign w:val="center"/>
          </w:tcPr>
          <w:p w14:paraId="75FB9EB2">
            <w:pPr>
              <w:spacing w:line="360" w:lineRule="auto"/>
              <w:jc w:val="center"/>
              <w:rPr>
                <w:rFonts w:ascii="宋体" w:cs="Arial"/>
                <w:szCs w:val="21"/>
              </w:rPr>
            </w:pPr>
            <w:r>
              <w:rPr>
                <w:rFonts w:hint="eastAsia" w:ascii="宋体" w:hAnsi="宋体" w:cs="Arial"/>
                <w:szCs w:val="21"/>
              </w:rPr>
              <w:t>联系方式及联系人</w:t>
            </w:r>
          </w:p>
        </w:tc>
      </w:tr>
      <w:tr w14:paraId="584D1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14:paraId="0E38FFBD">
            <w:pPr>
              <w:spacing w:line="360" w:lineRule="auto"/>
              <w:rPr>
                <w:rFonts w:ascii="宋体" w:cs="Arial"/>
                <w:szCs w:val="21"/>
              </w:rPr>
            </w:pPr>
          </w:p>
        </w:tc>
        <w:tc>
          <w:tcPr>
            <w:tcW w:w="826" w:type="dxa"/>
          </w:tcPr>
          <w:p w14:paraId="0CA48DCD">
            <w:pPr>
              <w:spacing w:line="360" w:lineRule="auto"/>
              <w:rPr>
                <w:rFonts w:ascii="宋体" w:cs="Arial"/>
                <w:szCs w:val="21"/>
              </w:rPr>
            </w:pPr>
          </w:p>
        </w:tc>
        <w:tc>
          <w:tcPr>
            <w:tcW w:w="1279" w:type="dxa"/>
          </w:tcPr>
          <w:p w14:paraId="4438B8E1">
            <w:pPr>
              <w:spacing w:line="360" w:lineRule="auto"/>
              <w:rPr>
                <w:rFonts w:ascii="宋体" w:cs="Arial"/>
                <w:szCs w:val="21"/>
              </w:rPr>
            </w:pPr>
          </w:p>
        </w:tc>
        <w:tc>
          <w:tcPr>
            <w:tcW w:w="1184" w:type="dxa"/>
          </w:tcPr>
          <w:p w14:paraId="16176608">
            <w:pPr>
              <w:spacing w:line="360" w:lineRule="auto"/>
              <w:rPr>
                <w:rFonts w:ascii="宋体" w:cs="Arial"/>
                <w:szCs w:val="21"/>
              </w:rPr>
            </w:pPr>
          </w:p>
        </w:tc>
        <w:tc>
          <w:tcPr>
            <w:tcW w:w="1184" w:type="dxa"/>
          </w:tcPr>
          <w:p w14:paraId="2968FA67">
            <w:pPr>
              <w:spacing w:line="360" w:lineRule="auto"/>
              <w:rPr>
                <w:rFonts w:ascii="宋体" w:cs="Arial"/>
                <w:szCs w:val="21"/>
              </w:rPr>
            </w:pPr>
          </w:p>
        </w:tc>
        <w:tc>
          <w:tcPr>
            <w:tcW w:w="1216" w:type="dxa"/>
          </w:tcPr>
          <w:p w14:paraId="58DA8256">
            <w:pPr>
              <w:spacing w:line="360" w:lineRule="auto"/>
              <w:rPr>
                <w:rFonts w:ascii="宋体" w:cs="Arial"/>
                <w:szCs w:val="21"/>
              </w:rPr>
            </w:pPr>
          </w:p>
        </w:tc>
        <w:tc>
          <w:tcPr>
            <w:tcW w:w="1010" w:type="dxa"/>
          </w:tcPr>
          <w:p w14:paraId="46ECB647">
            <w:pPr>
              <w:spacing w:line="360" w:lineRule="auto"/>
              <w:rPr>
                <w:rFonts w:ascii="宋体" w:cs="Arial"/>
                <w:szCs w:val="21"/>
              </w:rPr>
            </w:pPr>
          </w:p>
        </w:tc>
        <w:tc>
          <w:tcPr>
            <w:tcW w:w="1006" w:type="dxa"/>
          </w:tcPr>
          <w:p w14:paraId="1EC9B6A2">
            <w:pPr>
              <w:spacing w:line="360" w:lineRule="auto"/>
              <w:rPr>
                <w:rFonts w:ascii="宋体" w:cs="Arial"/>
                <w:szCs w:val="21"/>
              </w:rPr>
            </w:pPr>
          </w:p>
        </w:tc>
      </w:tr>
      <w:tr w14:paraId="7016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14:paraId="1BFDA282">
            <w:pPr>
              <w:spacing w:line="360" w:lineRule="auto"/>
              <w:rPr>
                <w:rFonts w:ascii="宋体" w:cs="Arial"/>
                <w:szCs w:val="21"/>
              </w:rPr>
            </w:pPr>
          </w:p>
        </w:tc>
        <w:tc>
          <w:tcPr>
            <w:tcW w:w="826" w:type="dxa"/>
          </w:tcPr>
          <w:p w14:paraId="06C32F9A">
            <w:pPr>
              <w:spacing w:line="360" w:lineRule="auto"/>
              <w:rPr>
                <w:rFonts w:ascii="宋体" w:cs="Arial"/>
                <w:szCs w:val="21"/>
              </w:rPr>
            </w:pPr>
          </w:p>
        </w:tc>
        <w:tc>
          <w:tcPr>
            <w:tcW w:w="1279" w:type="dxa"/>
          </w:tcPr>
          <w:p w14:paraId="1144BD21">
            <w:pPr>
              <w:spacing w:line="360" w:lineRule="auto"/>
              <w:rPr>
                <w:rFonts w:ascii="宋体" w:cs="Arial"/>
                <w:szCs w:val="21"/>
              </w:rPr>
            </w:pPr>
          </w:p>
        </w:tc>
        <w:tc>
          <w:tcPr>
            <w:tcW w:w="1184" w:type="dxa"/>
          </w:tcPr>
          <w:p w14:paraId="66218D05">
            <w:pPr>
              <w:spacing w:line="360" w:lineRule="auto"/>
              <w:rPr>
                <w:rFonts w:ascii="宋体" w:cs="Arial"/>
                <w:szCs w:val="21"/>
              </w:rPr>
            </w:pPr>
          </w:p>
        </w:tc>
        <w:tc>
          <w:tcPr>
            <w:tcW w:w="1184" w:type="dxa"/>
          </w:tcPr>
          <w:p w14:paraId="1D85B746">
            <w:pPr>
              <w:spacing w:line="360" w:lineRule="auto"/>
              <w:rPr>
                <w:rFonts w:ascii="宋体" w:cs="Arial"/>
                <w:szCs w:val="21"/>
              </w:rPr>
            </w:pPr>
          </w:p>
        </w:tc>
        <w:tc>
          <w:tcPr>
            <w:tcW w:w="1216" w:type="dxa"/>
          </w:tcPr>
          <w:p w14:paraId="48B8E8B7">
            <w:pPr>
              <w:spacing w:line="360" w:lineRule="auto"/>
              <w:rPr>
                <w:rFonts w:ascii="宋体" w:cs="Arial"/>
                <w:szCs w:val="21"/>
              </w:rPr>
            </w:pPr>
          </w:p>
        </w:tc>
        <w:tc>
          <w:tcPr>
            <w:tcW w:w="1010" w:type="dxa"/>
          </w:tcPr>
          <w:p w14:paraId="74DA963E">
            <w:pPr>
              <w:spacing w:line="360" w:lineRule="auto"/>
              <w:rPr>
                <w:rFonts w:ascii="宋体" w:cs="Arial"/>
                <w:szCs w:val="21"/>
              </w:rPr>
            </w:pPr>
          </w:p>
        </w:tc>
        <w:tc>
          <w:tcPr>
            <w:tcW w:w="1006" w:type="dxa"/>
          </w:tcPr>
          <w:p w14:paraId="0B250062">
            <w:pPr>
              <w:spacing w:line="360" w:lineRule="auto"/>
              <w:rPr>
                <w:rFonts w:ascii="宋体" w:cs="Arial"/>
                <w:szCs w:val="21"/>
              </w:rPr>
            </w:pPr>
          </w:p>
        </w:tc>
      </w:tr>
      <w:tr w14:paraId="30F3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14:paraId="309D5FCE">
            <w:pPr>
              <w:spacing w:line="360" w:lineRule="auto"/>
              <w:rPr>
                <w:rFonts w:ascii="宋体" w:cs="Arial"/>
                <w:szCs w:val="21"/>
              </w:rPr>
            </w:pPr>
          </w:p>
        </w:tc>
        <w:tc>
          <w:tcPr>
            <w:tcW w:w="826" w:type="dxa"/>
          </w:tcPr>
          <w:p w14:paraId="761929C7">
            <w:pPr>
              <w:spacing w:line="360" w:lineRule="auto"/>
              <w:rPr>
                <w:rFonts w:ascii="宋体" w:cs="Arial"/>
                <w:szCs w:val="21"/>
              </w:rPr>
            </w:pPr>
          </w:p>
        </w:tc>
        <w:tc>
          <w:tcPr>
            <w:tcW w:w="1279" w:type="dxa"/>
          </w:tcPr>
          <w:p w14:paraId="2DA34999">
            <w:pPr>
              <w:spacing w:line="360" w:lineRule="auto"/>
              <w:rPr>
                <w:rFonts w:ascii="宋体" w:cs="Arial"/>
                <w:szCs w:val="21"/>
              </w:rPr>
            </w:pPr>
          </w:p>
        </w:tc>
        <w:tc>
          <w:tcPr>
            <w:tcW w:w="1184" w:type="dxa"/>
          </w:tcPr>
          <w:p w14:paraId="2FF71214">
            <w:pPr>
              <w:spacing w:line="360" w:lineRule="auto"/>
              <w:rPr>
                <w:rFonts w:ascii="宋体" w:cs="Arial"/>
                <w:szCs w:val="21"/>
              </w:rPr>
            </w:pPr>
          </w:p>
        </w:tc>
        <w:tc>
          <w:tcPr>
            <w:tcW w:w="1184" w:type="dxa"/>
          </w:tcPr>
          <w:p w14:paraId="615FF2B0">
            <w:pPr>
              <w:spacing w:line="360" w:lineRule="auto"/>
              <w:rPr>
                <w:rFonts w:ascii="宋体" w:cs="Arial"/>
                <w:szCs w:val="21"/>
              </w:rPr>
            </w:pPr>
          </w:p>
        </w:tc>
        <w:tc>
          <w:tcPr>
            <w:tcW w:w="1216" w:type="dxa"/>
          </w:tcPr>
          <w:p w14:paraId="2A462885">
            <w:pPr>
              <w:spacing w:line="360" w:lineRule="auto"/>
              <w:rPr>
                <w:rFonts w:ascii="宋体" w:cs="Arial"/>
                <w:szCs w:val="21"/>
              </w:rPr>
            </w:pPr>
          </w:p>
        </w:tc>
        <w:tc>
          <w:tcPr>
            <w:tcW w:w="1010" w:type="dxa"/>
          </w:tcPr>
          <w:p w14:paraId="164B62EF">
            <w:pPr>
              <w:spacing w:line="360" w:lineRule="auto"/>
              <w:rPr>
                <w:rFonts w:ascii="宋体" w:cs="Arial"/>
                <w:szCs w:val="21"/>
              </w:rPr>
            </w:pPr>
          </w:p>
        </w:tc>
        <w:tc>
          <w:tcPr>
            <w:tcW w:w="1006" w:type="dxa"/>
          </w:tcPr>
          <w:p w14:paraId="5A397F1C">
            <w:pPr>
              <w:spacing w:line="360" w:lineRule="auto"/>
              <w:rPr>
                <w:rFonts w:ascii="宋体" w:cs="Arial"/>
                <w:szCs w:val="21"/>
              </w:rPr>
            </w:pPr>
          </w:p>
        </w:tc>
      </w:tr>
      <w:tr w14:paraId="7E1AB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14:paraId="3BB53E28">
            <w:pPr>
              <w:spacing w:line="360" w:lineRule="auto"/>
              <w:rPr>
                <w:rFonts w:ascii="宋体" w:cs="Arial"/>
                <w:szCs w:val="21"/>
              </w:rPr>
            </w:pPr>
          </w:p>
        </w:tc>
        <w:tc>
          <w:tcPr>
            <w:tcW w:w="826" w:type="dxa"/>
          </w:tcPr>
          <w:p w14:paraId="05CBFCBE">
            <w:pPr>
              <w:spacing w:line="360" w:lineRule="auto"/>
              <w:rPr>
                <w:rFonts w:ascii="宋体" w:cs="Arial"/>
                <w:szCs w:val="21"/>
              </w:rPr>
            </w:pPr>
          </w:p>
        </w:tc>
        <w:tc>
          <w:tcPr>
            <w:tcW w:w="1279" w:type="dxa"/>
          </w:tcPr>
          <w:p w14:paraId="0FEA817F">
            <w:pPr>
              <w:spacing w:line="360" w:lineRule="auto"/>
              <w:rPr>
                <w:rFonts w:ascii="宋体" w:cs="Arial"/>
                <w:szCs w:val="21"/>
              </w:rPr>
            </w:pPr>
          </w:p>
        </w:tc>
        <w:tc>
          <w:tcPr>
            <w:tcW w:w="1184" w:type="dxa"/>
          </w:tcPr>
          <w:p w14:paraId="109184D2">
            <w:pPr>
              <w:spacing w:line="360" w:lineRule="auto"/>
              <w:rPr>
                <w:rFonts w:ascii="宋体" w:cs="Arial"/>
                <w:szCs w:val="21"/>
              </w:rPr>
            </w:pPr>
          </w:p>
        </w:tc>
        <w:tc>
          <w:tcPr>
            <w:tcW w:w="1184" w:type="dxa"/>
          </w:tcPr>
          <w:p w14:paraId="1416B24B">
            <w:pPr>
              <w:spacing w:line="360" w:lineRule="auto"/>
              <w:rPr>
                <w:rFonts w:ascii="宋体" w:cs="Arial"/>
                <w:szCs w:val="21"/>
              </w:rPr>
            </w:pPr>
          </w:p>
        </w:tc>
        <w:tc>
          <w:tcPr>
            <w:tcW w:w="1216" w:type="dxa"/>
          </w:tcPr>
          <w:p w14:paraId="64B48AAF">
            <w:pPr>
              <w:spacing w:line="360" w:lineRule="auto"/>
              <w:rPr>
                <w:rFonts w:ascii="宋体" w:cs="Arial"/>
                <w:szCs w:val="21"/>
              </w:rPr>
            </w:pPr>
          </w:p>
        </w:tc>
        <w:tc>
          <w:tcPr>
            <w:tcW w:w="1010" w:type="dxa"/>
          </w:tcPr>
          <w:p w14:paraId="46BC5275">
            <w:pPr>
              <w:spacing w:line="360" w:lineRule="auto"/>
              <w:rPr>
                <w:rFonts w:ascii="宋体" w:cs="Arial"/>
                <w:szCs w:val="21"/>
              </w:rPr>
            </w:pPr>
          </w:p>
        </w:tc>
        <w:tc>
          <w:tcPr>
            <w:tcW w:w="1006" w:type="dxa"/>
          </w:tcPr>
          <w:p w14:paraId="4CE914FA">
            <w:pPr>
              <w:spacing w:line="360" w:lineRule="auto"/>
              <w:rPr>
                <w:rFonts w:ascii="宋体" w:cs="Arial"/>
                <w:szCs w:val="21"/>
              </w:rPr>
            </w:pPr>
          </w:p>
        </w:tc>
      </w:tr>
    </w:tbl>
    <w:p w14:paraId="4980EEAE">
      <w:pPr>
        <w:spacing w:line="360" w:lineRule="auto"/>
        <w:rPr>
          <w:rFonts w:ascii="宋体" w:cs="Arial"/>
          <w:szCs w:val="21"/>
        </w:rPr>
      </w:pPr>
      <w:r>
        <w:rPr>
          <w:rFonts w:hint="eastAsia" w:ascii="宋体" w:hAnsi="宋体" w:cs="Arial"/>
          <w:szCs w:val="21"/>
        </w:rPr>
        <w:t>投标方：（盖章）</w:t>
      </w:r>
    </w:p>
    <w:p w14:paraId="6C3A7DFA">
      <w:pPr>
        <w:spacing w:line="360" w:lineRule="auto"/>
        <w:rPr>
          <w:rFonts w:ascii="宋体" w:cs="Arial"/>
          <w:szCs w:val="21"/>
        </w:rPr>
      </w:pPr>
    </w:p>
    <w:p w14:paraId="35544F63">
      <w:pPr>
        <w:jc w:val="left"/>
        <w:rPr>
          <w:b/>
          <w:bCs/>
          <w:szCs w:val="21"/>
          <w:highlight w:val="yellow"/>
        </w:rPr>
      </w:pPr>
      <w:r>
        <w:rPr>
          <w:rFonts w:hint="eastAsia" w:ascii="宋体" w:hAnsi="宋体" w:cs="Arial"/>
          <w:szCs w:val="21"/>
        </w:rPr>
        <w:t>法定代表人：（签字盖章）日期：                      年       月       日</w:t>
      </w:r>
    </w:p>
    <w:p w14:paraId="6D8E8019">
      <w:pPr>
        <w:jc w:val="left"/>
        <w:rPr>
          <w:b/>
          <w:bCs/>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2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A8E6E">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49D9B"/>
    <w:multiLevelType w:val="singleLevel"/>
    <w:tmpl w:val="DDF49D9B"/>
    <w:lvl w:ilvl="0" w:tentative="0">
      <w:start w:val="5"/>
      <w:numFmt w:val="chineseCounting"/>
      <w:suff w:val="nothing"/>
      <w:lvlText w:val="%1、"/>
      <w:lvlJc w:val="left"/>
      <w:rPr>
        <w:rFonts w:hint="eastAsia"/>
      </w:rPr>
    </w:lvl>
  </w:abstractNum>
  <w:abstractNum w:abstractNumId="1">
    <w:nsid w:val="0D71E47E"/>
    <w:multiLevelType w:val="multilevel"/>
    <w:tmpl w:val="0D71E47E"/>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5E9F6FF1"/>
    <w:multiLevelType w:val="singleLevel"/>
    <w:tmpl w:val="5E9F6FF1"/>
    <w:lvl w:ilvl="0" w:tentative="0">
      <w:start w:val="1"/>
      <w:numFmt w:val="decimal"/>
      <w:lvlText w:val="%1."/>
      <w:lvlJc w:val="left"/>
      <w:pPr>
        <w:ind w:left="425" w:hanging="425"/>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ljMWFkMjAyYjMzYjk2NmVmMDhhZmUwNWIwZDQ1MDYifQ=="/>
  </w:docVars>
  <w:rsids>
    <w:rsidRoot w:val="005E340F"/>
    <w:rsid w:val="00055263"/>
    <w:rsid w:val="000C1A96"/>
    <w:rsid w:val="000D029D"/>
    <w:rsid w:val="00131E46"/>
    <w:rsid w:val="00147D79"/>
    <w:rsid w:val="001E35FC"/>
    <w:rsid w:val="00246F62"/>
    <w:rsid w:val="0025446E"/>
    <w:rsid w:val="00276A50"/>
    <w:rsid w:val="002F3658"/>
    <w:rsid w:val="002F7B05"/>
    <w:rsid w:val="00386877"/>
    <w:rsid w:val="003A1DEF"/>
    <w:rsid w:val="003C57C9"/>
    <w:rsid w:val="003D4CE0"/>
    <w:rsid w:val="003D6F67"/>
    <w:rsid w:val="003E10B6"/>
    <w:rsid w:val="003E4B16"/>
    <w:rsid w:val="00444451"/>
    <w:rsid w:val="004669C6"/>
    <w:rsid w:val="0047547B"/>
    <w:rsid w:val="004D242B"/>
    <w:rsid w:val="0050016B"/>
    <w:rsid w:val="00545F92"/>
    <w:rsid w:val="005A25C7"/>
    <w:rsid w:val="005A48AA"/>
    <w:rsid w:val="005C4A10"/>
    <w:rsid w:val="005E340F"/>
    <w:rsid w:val="006575F5"/>
    <w:rsid w:val="00677239"/>
    <w:rsid w:val="006B42EE"/>
    <w:rsid w:val="006B4CEF"/>
    <w:rsid w:val="006C21D4"/>
    <w:rsid w:val="00717373"/>
    <w:rsid w:val="00793A57"/>
    <w:rsid w:val="007A52B1"/>
    <w:rsid w:val="007D5B25"/>
    <w:rsid w:val="007E5455"/>
    <w:rsid w:val="00802072"/>
    <w:rsid w:val="008025BF"/>
    <w:rsid w:val="008240E8"/>
    <w:rsid w:val="0085603A"/>
    <w:rsid w:val="0089517A"/>
    <w:rsid w:val="008A7DCA"/>
    <w:rsid w:val="008B1F4C"/>
    <w:rsid w:val="0091155F"/>
    <w:rsid w:val="00914317"/>
    <w:rsid w:val="00967F5C"/>
    <w:rsid w:val="00981AF1"/>
    <w:rsid w:val="009B61C2"/>
    <w:rsid w:val="009C4DC4"/>
    <w:rsid w:val="009E7569"/>
    <w:rsid w:val="00AA68CC"/>
    <w:rsid w:val="00B37E15"/>
    <w:rsid w:val="00B45FB4"/>
    <w:rsid w:val="00B86436"/>
    <w:rsid w:val="00BC390A"/>
    <w:rsid w:val="00CE3FAA"/>
    <w:rsid w:val="00D41737"/>
    <w:rsid w:val="00D52E2B"/>
    <w:rsid w:val="00D86C71"/>
    <w:rsid w:val="00DA3934"/>
    <w:rsid w:val="00DA4564"/>
    <w:rsid w:val="00DD0DE1"/>
    <w:rsid w:val="00E011A1"/>
    <w:rsid w:val="00E323B7"/>
    <w:rsid w:val="00ED4C63"/>
    <w:rsid w:val="00EF0766"/>
    <w:rsid w:val="00F67890"/>
    <w:rsid w:val="00FC211E"/>
    <w:rsid w:val="00FD2EEE"/>
    <w:rsid w:val="00FE2CFB"/>
    <w:rsid w:val="02E92714"/>
    <w:rsid w:val="036A6FDA"/>
    <w:rsid w:val="0619141B"/>
    <w:rsid w:val="091443E0"/>
    <w:rsid w:val="09926B56"/>
    <w:rsid w:val="09F21C84"/>
    <w:rsid w:val="0E7A0888"/>
    <w:rsid w:val="118F65E6"/>
    <w:rsid w:val="13B94A7A"/>
    <w:rsid w:val="143B7D46"/>
    <w:rsid w:val="180C0058"/>
    <w:rsid w:val="19864ABB"/>
    <w:rsid w:val="19BA02E1"/>
    <w:rsid w:val="19EC12DE"/>
    <w:rsid w:val="1A7D2200"/>
    <w:rsid w:val="1A812768"/>
    <w:rsid w:val="1D6578F6"/>
    <w:rsid w:val="1EE319AE"/>
    <w:rsid w:val="1FF64942"/>
    <w:rsid w:val="20D62011"/>
    <w:rsid w:val="267C5981"/>
    <w:rsid w:val="27206A9F"/>
    <w:rsid w:val="2AB31482"/>
    <w:rsid w:val="2B824700"/>
    <w:rsid w:val="2E5C0348"/>
    <w:rsid w:val="2FCB419D"/>
    <w:rsid w:val="316023CA"/>
    <w:rsid w:val="31FD4531"/>
    <w:rsid w:val="321751D2"/>
    <w:rsid w:val="328D3057"/>
    <w:rsid w:val="33771489"/>
    <w:rsid w:val="35366BF5"/>
    <w:rsid w:val="3B651FE2"/>
    <w:rsid w:val="3BCF2041"/>
    <w:rsid w:val="3C443E30"/>
    <w:rsid w:val="3E344CA1"/>
    <w:rsid w:val="40537E1C"/>
    <w:rsid w:val="42A65B74"/>
    <w:rsid w:val="46657D9A"/>
    <w:rsid w:val="46811E32"/>
    <w:rsid w:val="46FB7303"/>
    <w:rsid w:val="47334DCA"/>
    <w:rsid w:val="4853080F"/>
    <w:rsid w:val="4881691B"/>
    <w:rsid w:val="48AF6B94"/>
    <w:rsid w:val="492E5ABE"/>
    <w:rsid w:val="49BA773C"/>
    <w:rsid w:val="4B55119A"/>
    <w:rsid w:val="4B796657"/>
    <w:rsid w:val="4BF60A57"/>
    <w:rsid w:val="4C1712AE"/>
    <w:rsid w:val="4C945ACA"/>
    <w:rsid w:val="4DCC48A4"/>
    <w:rsid w:val="50886A77"/>
    <w:rsid w:val="50C60A2C"/>
    <w:rsid w:val="53F05DDB"/>
    <w:rsid w:val="57302B96"/>
    <w:rsid w:val="594B206D"/>
    <w:rsid w:val="5C19001B"/>
    <w:rsid w:val="5C4C1CD3"/>
    <w:rsid w:val="5ED65160"/>
    <w:rsid w:val="610E073D"/>
    <w:rsid w:val="61B823F1"/>
    <w:rsid w:val="62133731"/>
    <w:rsid w:val="62742FD1"/>
    <w:rsid w:val="64E26F0C"/>
    <w:rsid w:val="66C01B47"/>
    <w:rsid w:val="6AF3240E"/>
    <w:rsid w:val="710346AF"/>
    <w:rsid w:val="71EE6E27"/>
    <w:rsid w:val="74032299"/>
    <w:rsid w:val="763E3DF0"/>
    <w:rsid w:val="77B641C5"/>
    <w:rsid w:val="7AEC4538"/>
    <w:rsid w:val="7BBA2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autoRedefine/>
    <w:qFormat/>
    <w:uiPriority w:val="0"/>
    <w:pPr>
      <w:jc w:val="center"/>
      <w:outlineLvl w:val="0"/>
    </w:pPr>
    <w:rPr>
      <w:rFonts w:ascii="宋体"/>
      <w:b/>
      <w:sz w:val="30"/>
      <w:lang w:val="zh-CN"/>
    </w:rPr>
  </w:style>
  <w:style w:type="paragraph" w:styleId="4">
    <w:name w:val="heading 2"/>
    <w:basedOn w:val="1"/>
    <w:next w:val="1"/>
    <w:link w:val="26"/>
    <w:autoRedefine/>
    <w:qFormat/>
    <w:uiPriority w:val="0"/>
    <w:pPr>
      <w:tabs>
        <w:tab w:val="right" w:leader="dot" w:pos="8296"/>
      </w:tabs>
      <w:adjustRightInd w:val="0"/>
      <w:jc w:val="left"/>
      <w:textAlignment w:val="baseline"/>
      <w:outlineLvl w:val="1"/>
    </w:pPr>
    <w:rPr>
      <w:b/>
      <w:sz w:val="24"/>
      <w:szCs w:val="20"/>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szCs w:val="22"/>
    </w:rPr>
  </w:style>
  <w:style w:type="paragraph" w:styleId="5">
    <w:name w:val="annotation text"/>
    <w:basedOn w:val="1"/>
    <w:link w:val="32"/>
    <w:autoRedefine/>
    <w:semiHidden/>
    <w:unhideWhenUsed/>
    <w:qFormat/>
    <w:uiPriority w:val="99"/>
    <w:pPr>
      <w:jc w:val="left"/>
    </w:pPr>
  </w:style>
  <w:style w:type="paragraph" w:styleId="6">
    <w:name w:val="Body Text"/>
    <w:basedOn w:val="1"/>
    <w:next w:val="1"/>
    <w:autoRedefine/>
    <w:qFormat/>
    <w:uiPriority w:val="0"/>
    <w:pPr>
      <w:spacing w:line="460" w:lineRule="exact"/>
    </w:pPr>
    <w:rPr>
      <w:sz w:val="24"/>
    </w:rPr>
  </w:style>
  <w:style w:type="paragraph" w:styleId="7">
    <w:name w:val="Body Text Indent"/>
    <w:basedOn w:val="1"/>
    <w:next w:val="8"/>
    <w:autoRedefine/>
    <w:qFormat/>
    <w:uiPriority w:val="0"/>
    <w:pPr>
      <w:spacing w:line="240" w:lineRule="atLeast"/>
      <w:ind w:right="-159" w:firstLine="246" w:firstLineChars="100"/>
    </w:pPr>
    <w:rPr>
      <w:spacing w:val="20"/>
    </w:rPr>
  </w:style>
  <w:style w:type="paragraph" w:customStyle="1" w:styleId="8">
    <w:name w:val="font5"/>
    <w:basedOn w:val="1"/>
    <w:qFormat/>
    <w:uiPriority w:val="0"/>
    <w:pPr>
      <w:widowControl/>
      <w:spacing w:before="100" w:beforeAutospacing="1" w:after="100" w:afterAutospacing="1"/>
      <w:jc w:val="left"/>
    </w:pPr>
    <w:rPr>
      <w:rFonts w:ascii="宋体" w:hAnsi="宋体" w:cs="宋体"/>
      <w:color w:val="FF0000"/>
      <w:kern w:val="0"/>
      <w:szCs w:val="21"/>
    </w:rPr>
  </w:style>
  <w:style w:type="paragraph" w:styleId="9">
    <w:name w:val="Block Text"/>
    <w:basedOn w:val="1"/>
    <w:qFormat/>
    <w:uiPriority w:val="0"/>
    <w:pPr>
      <w:adjustRightInd w:val="0"/>
      <w:spacing w:line="360" w:lineRule="auto"/>
      <w:ind w:left="630" w:right="-609" w:firstLine="420"/>
    </w:pPr>
    <w:rPr>
      <w:rFonts w:hint="eastAsia" w:ascii="仿宋_GB2312" w:eastAsia="仿宋_GB2312"/>
      <w:kern w:val="0"/>
      <w:szCs w:val="20"/>
    </w:rPr>
  </w:style>
  <w:style w:type="paragraph" w:styleId="10">
    <w:name w:val="Date"/>
    <w:basedOn w:val="1"/>
    <w:next w:val="1"/>
    <w:link w:val="34"/>
    <w:autoRedefine/>
    <w:semiHidden/>
    <w:unhideWhenUsed/>
    <w:qFormat/>
    <w:uiPriority w:val="99"/>
    <w:pPr>
      <w:ind w:left="100" w:leftChars="2500"/>
    </w:pPr>
  </w:style>
  <w:style w:type="paragraph" w:styleId="11">
    <w:name w:val="Balloon Text"/>
    <w:basedOn w:val="1"/>
    <w:link w:val="29"/>
    <w:autoRedefine/>
    <w:semiHidden/>
    <w:unhideWhenUsed/>
    <w:qFormat/>
    <w:uiPriority w:val="99"/>
    <w:rPr>
      <w:sz w:val="18"/>
      <w:szCs w:val="18"/>
    </w:rPr>
  </w:style>
  <w:style w:type="paragraph" w:styleId="12">
    <w:name w:val="footer"/>
    <w:basedOn w:val="1"/>
    <w:link w:val="31"/>
    <w:unhideWhenUsed/>
    <w:qFormat/>
    <w:uiPriority w:val="99"/>
    <w:pPr>
      <w:tabs>
        <w:tab w:val="center" w:pos="4153"/>
        <w:tab w:val="right" w:pos="8306"/>
      </w:tabs>
      <w:snapToGrid w:val="0"/>
      <w:jc w:val="left"/>
    </w:pPr>
    <w:rPr>
      <w:sz w:val="18"/>
      <w:szCs w:val="18"/>
    </w:rPr>
  </w:style>
  <w:style w:type="paragraph" w:styleId="13">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unhideWhenUsed/>
    <w:qFormat/>
    <w:uiPriority w:val="39"/>
  </w:style>
  <w:style w:type="paragraph" w:styleId="15">
    <w:name w:val="Body Text Indent 3"/>
    <w:basedOn w:val="1"/>
    <w:link w:val="27"/>
    <w:qFormat/>
    <w:uiPriority w:val="0"/>
    <w:pPr>
      <w:spacing w:line="300" w:lineRule="auto"/>
      <w:ind w:firstLine="480" w:firstLineChars="200"/>
      <w:jc w:val="left"/>
    </w:pPr>
    <w:rPr>
      <w:sz w:val="24"/>
    </w:rPr>
  </w:style>
  <w:style w:type="paragraph" w:styleId="1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7">
    <w:name w:val="annotation subject"/>
    <w:basedOn w:val="5"/>
    <w:next w:val="5"/>
    <w:link w:val="33"/>
    <w:semiHidden/>
    <w:unhideWhenUsed/>
    <w:qFormat/>
    <w:uiPriority w:val="99"/>
    <w:rPr>
      <w:b/>
      <w:bCs/>
    </w:rPr>
  </w:style>
  <w:style w:type="paragraph" w:styleId="18">
    <w:name w:val="Body Text First Indent"/>
    <w:basedOn w:val="6"/>
    <w:next w:val="1"/>
    <w:autoRedefine/>
    <w:qFormat/>
    <w:uiPriority w:val="0"/>
    <w:pPr>
      <w:spacing w:before="0" w:beforeLines="0" w:after="120" w:afterLines="0" w:line="240" w:lineRule="auto"/>
      <w:ind w:firstLine="420" w:firstLineChars="100"/>
    </w:pPr>
    <w:rPr>
      <w:rFonts w:hAnsi="Times New Roman"/>
      <w:szCs w:val="20"/>
    </w:rPr>
  </w:style>
  <w:style w:type="paragraph" w:styleId="19">
    <w:name w:val="Body Text First Indent 2"/>
    <w:basedOn w:val="7"/>
    <w:unhideWhenUsed/>
    <w:qFormat/>
    <w:uiPriority w:val="99"/>
    <w:pPr>
      <w:spacing w:after="120"/>
      <w:ind w:left="420" w:leftChars="200" w:firstLine="420"/>
    </w:pPr>
    <w:rPr>
      <w:rFonts w:ascii="Times New Roman" w:hAnsi="Times New Roman"/>
      <w:sz w:val="21"/>
      <w:szCs w:val="24"/>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qFormat/>
    <w:uiPriority w:val="99"/>
    <w:rPr>
      <w:color w:val="0000FF"/>
      <w:u w:val="single"/>
    </w:rPr>
  </w:style>
  <w:style w:type="character" w:styleId="24">
    <w:name w:val="annotation reference"/>
    <w:basedOn w:val="22"/>
    <w:semiHidden/>
    <w:unhideWhenUsed/>
    <w:qFormat/>
    <w:uiPriority w:val="99"/>
    <w:rPr>
      <w:sz w:val="21"/>
      <w:szCs w:val="21"/>
    </w:rPr>
  </w:style>
  <w:style w:type="character" w:customStyle="1" w:styleId="25">
    <w:name w:val="标题 1 Char"/>
    <w:basedOn w:val="22"/>
    <w:link w:val="3"/>
    <w:qFormat/>
    <w:uiPriority w:val="0"/>
    <w:rPr>
      <w:rFonts w:ascii="宋体" w:hAnsi="Times New Roman" w:eastAsia="宋体" w:cs="Times New Roman"/>
      <w:b/>
      <w:sz w:val="30"/>
      <w:szCs w:val="24"/>
      <w:lang w:val="zh-CN"/>
    </w:rPr>
  </w:style>
  <w:style w:type="character" w:customStyle="1" w:styleId="26">
    <w:name w:val="标题 2 Char"/>
    <w:basedOn w:val="22"/>
    <w:link w:val="4"/>
    <w:qFormat/>
    <w:uiPriority w:val="0"/>
    <w:rPr>
      <w:rFonts w:ascii="Times New Roman" w:hAnsi="Times New Roman" w:eastAsia="宋体" w:cs="Times New Roman"/>
      <w:b/>
      <w:sz w:val="24"/>
      <w:szCs w:val="20"/>
      <w:lang w:val="en-US" w:eastAsia="zh-CN"/>
    </w:rPr>
  </w:style>
  <w:style w:type="character" w:customStyle="1" w:styleId="27">
    <w:name w:val="正文文本缩进 3 Char"/>
    <w:basedOn w:val="22"/>
    <w:link w:val="15"/>
    <w:qFormat/>
    <w:uiPriority w:val="0"/>
    <w:rPr>
      <w:rFonts w:ascii="Times New Roman" w:hAnsi="Times New Roman" w:eastAsia="宋体" w:cs="Times New Roman"/>
      <w:sz w:val="24"/>
      <w:szCs w:val="24"/>
    </w:rPr>
  </w:style>
  <w:style w:type="paragraph" w:customStyle="1" w:styleId="28">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批注框文本 Char"/>
    <w:basedOn w:val="22"/>
    <w:link w:val="11"/>
    <w:semiHidden/>
    <w:qFormat/>
    <w:uiPriority w:val="99"/>
    <w:rPr>
      <w:rFonts w:ascii="Times New Roman" w:hAnsi="Times New Roman" w:eastAsia="宋体" w:cs="Times New Roman"/>
      <w:sz w:val="18"/>
      <w:szCs w:val="18"/>
    </w:rPr>
  </w:style>
  <w:style w:type="character" w:customStyle="1" w:styleId="30">
    <w:name w:val="页眉 Char"/>
    <w:basedOn w:val="22"/>
    <w:link w:val="13"/>
    <w:qFormat/>
    <w:uiPriority w:val="99"/>
    <w:rPr>
      <w:rFonts w:ascii="Times New Roman" w:hAnsi="Times New Roman" w:eastAsia="宋体" w:cs="Times New Roman"/>
      <w:sz w:val="18"/>
      <w:szCs w:val="18"/>
    </w:rPr>
  </w:style>
  <w:style w:type="character" w:customStyle="1" w:styleId="31">
    <w:name w:val="页脚 Char"/>
    <w:basedOn w:val="22"/>
    <w:link w:val="12"/>
    <w:qFormat/>
    <w:uiPriority w:val="99"/>
    <w:rPr>
      <w:rFonts w:ascii="Times New Roman" w:hAnsi="Times New Roman" w:eastAsia="宋体" w:cs="Times New Roman"/>
      <w:sz w:val="18"/>
      <w:szCs w:val="18"/>
    </w:rPr>
  </w:style>
  <w:style w:type="character" w:customStyle="1" w:styleId="32">
    <w:name w:val="批注文字 Char"/>
    <w:basedOn w:val="22"/>
    <w:link w:val="5"/>
    <w:semiHidden/>
    <w:qFormat/>
    <w:uiPriority w:val="99"/>
    <w:rPr>
      <w:rFonts w:ascii="Times New Roman" w:hAnsi="Times New Roman" w:eastAsia="宋体" w:cs="Times New Roman"/>
      <w:kern w:val="2"/>
      <w:sz w:val="21"/>
      <w:szCs w:val="24"/>
    </w:rPr>
  </w:style>
  <w:style w:type="character" w:customStyle="1" w:styleId="33">
    <w:name w:val="批注主题 Char"/>
    <w:basedOn w:val="32"/>
    <w:link w:val="17"/>
    <w:autoRedefine/>
    <w:semiHidden/>
    <w:qFormat/>
    <w:uiPriority w:val="99"/>
    <w:rPr>
      <w:rFonts w:ascii="Times New Roman" w:hAnsi="Times New Roman" w:eastAsia="宋体" w:cs="Times New Roman"/>
      <w:b/>
      <w:bCs/>
      <w:kern w:val="2"/>
      <w:sz w:val="21"/>
      <w:szCs w:val="24"/>
    </w:rPr>
  </w:style>
  <w:style w:type="character" w:customStyle="1" w:styleId="34">
    <w:name w:val="日期 Char"/>
    <w:basedOn w:val="22"/>
    <w:link w:val="10"/>
    <w:autoRedefine/>
    <w:semiHidden/>
    <w:qFormat/>
    <w:uiPriority w:val="99"/>
    <w:rPr>
      <w:kern w:val="2"/>
      <w:sz w:val="21"/>
      <w:szCs w:val="24"/>
    </w:rPr>
  </w:style>
  <w:style w:type="paragraph" w:styleId="35">
    <w:name w:val="List Paragraph"/>
    <w:basedOn w:val="1"/>
    <w:autoRedefine/>
    <w:qFormat/>
    <w:uiPriority w:val="34"/>
    <w:pPr>
      <w:ind w:firstLine="420" w:firstLineChars="200"/>
    </w:pPr>
    <w:rPr>
      <w:rFonts w:ascii="@宋体" w:hAnsi="@宋体" w:cs="@宋体"/>
    </w:rPr>
  </w:style>
  <w:style w:type="character" w:customStyle="1" w:styleId="36">
    <w:name w:val="cucd-0 Char"/>
    <w:link w:val="37"/>
    <w:autoRedefine/>
    <w:qFormat/>
    <w:locked/>
    <w:uiPriority w:val="0"/>
    <w:rPr>
      <w:rFonts w:ascii="宋体" w:hAnsi="宋体" w:eastAsia="Times New Roman"/>
      <w:kern w:val="2"/>
      <w:sz w:val="24"/>
      <w:szCs w:val="24"/>
    </w:rPr>
  </w:style>
  <w:style w:type="paragraph" w:customStyle="1" w:styleId="37">
    <w:name w:val="cucd-0"/>
    <w:link w:val="36"/>
    <w:autoRedefine/>
    <w:qFormat/>
    <w:uiPriority w:val="0"/>
    <w:pPr>
      <w:spacing w:line="360" w:lineRule="auto"/>
      <w:ind w:firstLine="480" w:firstLineChars="200"/>
    </w:pPr>
    <w:rPr>
      <w:rFonts w:ascii="宋体" w:hAnsi="宋体" w:eastAsia="Times New Roman" w:cs="Times New Roman"/>
      <w:kern w:val="2"/>
      <w:sz w:val="24"/>
      <w:szCs w:val="24"/>
      <w:lang w:val="en-US" w:eastAsia="zh-CN" w:bidi="ar-SA"/>
    </w:rPr>
  </w:style>
  <w:style w:type="character" w:customStyle="1" w:styleId="38">
    <w:name w:val="font21"/>
    <w:basedOn w:val="22"/>
    <w:autoRedefine/>
    <w:qFormat/>
    <w:uiPriority w:val="0"/>
    <w:rPr>
      <w:rFonts w:hint="eastAsia" w:ascii="宋体" w:hAnsi="宋体" w:eastAsia="宋体" w:cs="宋体"/>
      <w:color w:val="000000"/>
      <w:sz w:val="18"/>
      <w:szCs w:val="18"/>
      <w:u w:val="none"/>
    </w:rPr>
  </w:style>
  <w:style w:type="character" w:customStyle="1" w:styleId="39">
    <w:name w:val="font31"/>
    <w:basedOn w:val="22"/>
    <w:autoRedefine/>
    <w:qFormat/>
    <w:uiPriority w:val="0"/>
    <w:rPr>
      <w:rFonts w:hint="eastAsia" w:ascii="宋体" w:hAnsi="宋体" w:eastAsia="宋体" w:cs="宋体"/>
      <w:b/>
      <w:color w:val="000000"/>
      <w:sz w:val="18"/>
      <w:szCs w:val="18"/>
      <w:u w:val="none"/>
    </w:rPr>
  </w:style>
  <w:style w:type="character" w:customStyle="1" w:styleId="40">
    <w:name w:val="font11"/>
    <w:basedOn w:val="22"/>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11</Pages>
  <Words>2290</Words>
  <Characters>2431</Characters>
  <Lines>20</Lines>
  <Paragraphs>5</Paragraphs>
  <TotalTime>3</TotalTime>
  <ScaleCrop>false</ScaleCrop>
  <LinksUpToDate>false</LinksUpToDate>
  <CharactersWithSpaces>2578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2019-11-28T13:50:00Z</dcterms:created>
  <dc:creator>武志飞</dc:creator>
  <cp:lastModifiedBy>泓辰</cp:lastModifiedBy>
  <dcterms:modified xsi:type="dcterms:W3CDTF">2025-05-22T00:54:03Z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B39345F8062646768A7E09D683720C00_12</vt:lpwstr>
  </property>
  <property fmtid="{D5CDD505-2E9C-101B-9397-08002B2CF9AE}" pid="4" name="KSOTemplateDocerSaveRecord">
    <vt:lpwstr>eyJoZGlkIjoiNjljMWFkMjAyYjMzYjk2NmVmMDhhZmUwNWIwZDQ1MDYiLCJ1c2VySWQiOiIzMzY3NjM2OTAifQ==</vt:lpwstr>
  </property>
</Properties>
</file>