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F3131">
      <w:pPr>
        <w:pStyle w:val="3"/>
        <w:spacing w:line="360" w:lineRule="auto"/>
        <w:rPr>
          <w:rFonts w:hint="eastAsia" w:hAnsi="宋体" w:cs="宋体"/>
          <w:b/>
          <w:bCs w:val="0"/>
          <w:color w:val="auto"/>
          <w:sz w:val="32"/>
          <w:szCs w:val="32"/>
          <w:highlight w:val="none"/>
          <w:u w:val="none"/>
          <w:shd w:val="clear" w:color="auto" w:fill="auto"/>
          <w:lang w:val="en-US" w:eastAsia="zh-CN"/>
        </w:rPr>
      </w:pPr>
      <w:bookmarkStart w:id="0" w:name="_Toc25505"/>
      <w:bookmarkStart w:id="1" w:name="_Toc11383"/>
      <w:bookmarkStart w:id="2" w:name="_Toc452641986"/>
      <w:bookmarkStart w:id="3" w:name="_Toc26448"/>
      <w:bookmarkStart w:id="4" w:name="_Toc11978"/>
      <w:bookmarkStart w:id="5" w:name="_Toc14625"/>
      <w:bookmarkStart w:id="6" w:name="_Toc30715"/>
      <w:bookmarkStart w:id="7" w:name="_Toc31483"/>
      <w:bookmarkStart w:id="8" w:name="_Toc30415"/>
      <w:bookmarkStart w:id="9" w:name="_Toc22425"/>
      <w:bookmarkStart w:id="10" w:name="_Toc452621175"/>
      <w:bookmarkStart w:id="11" w:name="_Toc30397"/>
      <w:bookmarkStart w:id="12" w:name="_Toc24242"/>
      <w:bookmarkStart w:id="13" w:name="_Toc32651"/>
      <w:bookmarkStart w:id="14" w:name="_Toc11217"/>
      <w:bookmarkStart w:id="15" w:name="_Toc31492"/>
      <w:bookmarkStart w:id="16" w:name="_Toc1861"/>
      <w:bookmarkStart w:id="17" w:name="_Toc12655"/>
      <w:bookmarkStart w:id="18" w:name="_Toc18114"/>
      <w:bookmarkStart w:id="19" w:name="_Toc25582"/>
      <w:r>
        <w:rPr>
          <w:rFonts w:hint="eastAsia" w:hAnsi="宋体" w:cs="宋体"/>
          <w:b/>
          <w:bCs w:val="0"/>
          <w:color w:val="auto"/>
          <w:sz w:val="32"/>
          <w:szCs w:val="32"/>
          <w:highlight w:val="none"/>
          <w:u w:val="none"/>
          <w:shd w:val="clear" w:color="auto" w:fill="auto"/>
          <w:lang w:val="en-US" w:eastAsia="zh-CN"/>
        </w:rPr>
        <w:t>济南市污泥处置中心项目臭气收集及新风送风系统</w:t>
      </w:r>
    </w:p>
    <w:p w14:paraId="0858D27F">
      <w:pPr>
        <w:pStyle w:val="3"/>
        <w:spacing w:line="360" w:lineRule="auto"/>
        <w:rPr>
          <w:rFonts w:hint="default" w:ascii="宋体" w:hAnsi="宋体" w:eastAsia="宋体" w:cs="宋体"/>
          <w:b/>
          <w:bCs w:val="0"/>
          <w:color w:val="auto"/>
          <w:sz w:val="32"/>
          <w:szCs w:val="32"/>
          <w:highlight w:val="none"/>
          <w:u w:val="none"/>
          <w:shd w:val="clear" w:color="auto" w:fill="auto"/>
          <w:lang w:val="en-US" w:eastAsia="zh-CN"/>
        </w:rPr>
      </w:pPr>
      <w:r>
        <w:rPr>
          <w:rFonts w:hint="eastAsia" w:hAnsi="宋体" w:cs="宋体"/>
          <w:b/>
          <w:bCs w:val="0"/>
          <w:color w:val="auto"/>
          <w:sz w:val="32"/>
          <w:szCs w:val="32"/>
          <w:highlight w:val="none"/>
          <w:u w:val="none"/>
          <w:shd w:val="clear" w:color="auto" w:fill="auto"/>
          <w:lang w:val="en-US" w:eastAsia="zh-CN"/>
        </w:rPr>
        <w:t>公开竞争采购文件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A0207B">
      <w:pPr>
        <w:pStyle w:val="3"/>
        <w:numPr>
          <w:ilvl w:val="0"/>
          <w:numId w:val="1"/>
        </w:numPr>
        <w:rPr>
          <w:rFonts w:hint="eastAsia" w:hAnsi="宋体" w:cs="宋体"/>
          <w:sz w:val="24"/>
          <w:szCs w:val="24"/>
        </w:rPr>
      </w:pPr>
      <w:r>
        <w:rPr>
          <w:rFonts w:hint="eastAsia" w:hAnsi="宋体" w:cs="宋体"/>
          <w:sz w:val="24"/>
          <w:szCs w:val="24"/>
        </w:rPr>
        <w:t>公开竞争采购公告</w:t>
      </w:r>
    </w:p>
    <w:p w14:paraId="3617E4C6">
      <w:pPr>
        <w:rPr>
          <w:rFonts w:hint="eastAsia" w:hAnsi="宋体" w:cs="宋体"/>
          <w:sz w:val="24"/>
          <w:szCs w:val="24"/>
          <w:lang w:val="zh-CN"/>
        </w:rPr>
      </w:pPr>
    </w:p>
    <w:p w14:paraId="61C3CC6A">
      <w:pPr>
        <w:pStyle w:val="4"/>
        <w:numPr>
          <w:ilvl w:val="0"/>
          <w:numId w:val="2"/>
        </w:numPr>
        <w:snapToGrid w:val="0"/>
        <w:spacing w:line="360" w:lineRule="auto"/>
        <w:rPr>
          <w:rFonts w:hint="eastAsia" w:hAnsi="宋体" w:cs="宋体"/>
          <w:szCs w:val="24"/>
        </w:rPr>
      </w:pPr>
      <w:bookmarkStart w:id="20" w:name="_Toc527364899"/>
      <w:r>
        <w:rPr>
          <w:rFonts w:hint="eastAsia" w:hAnsi="宋体" w:cs="宋体"/>
          <w:szCs w:val="24"/>
          <w:lang w:eastAsia="zh-CN"/>
        </w:rPr>
        <w:t>公开竞争采购编号</w:t>
      </w:r>
      <w:r>
        <w:rPr>
          <w:rFonts w:hint="eastAsia" w:hAnsi="宋体" w:cs="宋体"/>
          <w:szCs w:val="24"/>
        </w:rPr>
        <w:t>：</w:t>
      </w:r>
      <w:bookmarkEnd w:id="20"/>
    </w:p>
    <w:p w14:paraId="7883A7AB">
      <w:pPr>
        <w:pStyle w:val="4"/>
        <w:numPr>
          <w:ilvl w:val="0"/>
          <w:numId w:val="0"/>
        </w:numPr>
        <w:snapToGrid w:val="0"/>
        <w:spacing w:line="360" w:lineRule="auto"/>
        <w:rPr>
          <w:rFonts w:hint="eastAsia" w:hAnsi="宋体" w:cs="宋体"/>
          <w:b w:val="0"/>
          <w:bCs w:val="0"/>
          <w:szCs w:val="24"/>
          <w:lang w:eastAsia="zh-CN"/>
        </w:rPr>
      </w:pPr>
      <w:r>
        <w:rPr>
          <w:rFonts w:hint="eastAsia" w:hAnsi="宋体" w:cs="宋体"/>
          <w:b w:val="0"/>
          <w:bCs w:val="0"/>
          <w:szCs w:val="24"/>
          <w:lang w:eastAsia="zh-CN"/>
        </w:rPr>
        <w:t>GKJZCG202510-HB01</w:t>
      </w:r>
    </w:p>
    <w:p w14:paraId="6EF951FD">
      <w:pPr>
        <w:pStyle w:val="4"/>
        <w:snapToGrid w:val="0"/>
        <w:spacing w:line="360" w:lineRule="auto"/>
        <w:rPr>
          <w:rFonts w:hint="eastAsia" w:hAnsi="宋体" w:cs="宋体"/>
          <w:szCs w:val="24"/>
        </w:rPr>
      </w:pPr>
      <w:bookmarkStart w:id="21" w:name="_Toc527364900"/>
      <w:r>
        <w:rPr>
          <w:rFonts w:hint="eastAsia" w:hAnsi="宋体" w:cs="宋体"/>
          <w:szCs w:val="24"/>
        </w:rPr>
        <w:t>二、项目概况</w:t>
      </w:r>
      <w:bookmarkEnd w:id="21"/>
    </w:p>
    <w:p w14:paraId="579225CA">
      <w:pPr>
        <w:adjustRightInd w:val="0"/>
        <w:snapToGrid w:val="0"/>
        <w:spacing w:line="360" w:lineRule="auto"/>
        <w:rPr>
          <w:rFonts w:hint="eastAsia" w:hAnsi="宋体" w:eastAsia="宋体" w:cs="宋体"/>
          <w:bCs/>
          <w:sz w:val="24"/>
          <w:szCs w:val="24"/>
          <w:lang w:eastAsia="zh-CN"/>
        </w:rPr>
      </w:pPr>
      <w:r>
        <w:rPr>
          <w:rFonts w:hint="eastAsia" w:hAnsi="宋体" w:cs="宋体"/>
          <w:bCs/>
          <w:sz w:val="24"/>
          <w:szCs w:val="24"/>
        </w:rPr>
        <w:t>（1）项目全称：</w:t>
      </w:r>
      <w:r>
        <w:rPr>
          <w:rFonts w:hint="eastAsia" w:hAnsi="宋体" w:cs="宋体"/>
          <w:bCs/>
          <w:sz w:val="24"/>
          <w:szCs w:val="24"/>
          <w:lang w:eastAsia="zh-CN"/>
        </w:rPr>
        <w:t>济南市污泥处置中心项目。</w:t>
      </w:r>
    </w:p>
    <w:p w14:paraId="3BCE13D8">
      <w:pPr>
        <w:adjustRightInd w:val="0"/>
        <w:snapToGrid w:val="0"/>
        <w:spacing w:line="360" w:lineRule="auto"/>
        <w:rPr>
          <w:rFonts w:hint="eastAsia" w:hAnsi="宋体" w:cs="宋体"/>
          <w:bCs/>
          <w:sz w:val="24"/>
          <w:szCs w:val="24"/>
          <w:lang w:eastAsia="zh-CN"/>
        </w:rPr>
      </w:pPr>
      <w:r>
        <w:rPr>
          <w:rFonts w:hint="eastAsia" w:hAnsi="宋体" w:cs="宋体"/>
          <w:bCs/>
          <w:sz w:val="24"/>
          <w:szCs w:val="24"/>
        </w:rPr>
        <w:t>（2）项目位置：</w:t>
      </w:r>
      <w:r>
        <w:rPr>
          <w:rFonts w:hint="eastAsia" w:hAnsi="宋体" w:cs="宋体"/>
          <w:bCs/>
          <w:sz w:val="24"/>
          <w:szCs w:val="24"/>
          <w:lang w:val="en-US" w:eastAsia="zh-CN"/>
        </w:rPr>
        <w:t>山东省济南市长清区。</w:t>
      </w:r>
    </w:p>
    <w:p w14:paraId="3E1AF7AA">
      <w:pPr>
        <w:pStyle w:val="4"/>
        <w:snapToGrid w:val="0"/>
        <w:spacing w:line="360" w:lineRule="auto"/>
        <w:rPr>
          <w:rFonts w:hint="eastAsia" w:hAnsi="宋体" w:cs="宋体"/>
          <w:szCs w:val="24"/>
          <w:lang w:eastAsia="zh-CN"/>
        </w:rPr>
      </w:pPr>
      <w:bookmarkStart w:id="22" w:name="_Toc527364901"/>
      <w:r>
        <w:rPr>
          <w:rFonts w:hint="eastAsia" w:hAnsi="宋体" w:cs="宋体"/>
          <w:szCs w:val="24"/>
        </w:rPr>
        <w:t>三、</w:t>
      </w:r>
      <w:bookmarkEnd w:id="22"/>
      <w:r>
        <w:rPr>
          <w:rFonts w:hint="eastAsia" w:hAnsi="宋体" w:cs="宋体"/>
          <w:szCs w:val="24"/>
          <w:lang w:eastAsia="zh-CN"/>
        </w:rPr>
        <w:t>公开竞争采购范围</w:t>
      </w:r>
    </w:p>
    <w:p w14:paraId="2FE5BD7E">
      <w:pPr>
        <w:adjustRightInd w:val="0"/>
        <w:snapToGrid w:val="0"/>
        <w:spacing w:line="360" w:lineRule="auto"/>
        <w:rPr>
          <w:rFonts w:hint="eastAsia" w:hAnsi="宋体" w:eastAsia="宋体" w:cs="宋体"/>
          <w:bCs/>
          <w:sz w:val="24"/>
          <w:szCs w:val="24"/>
          <w:lang w:eastAsia="zh-CN"/>
        </w:rPr>
      </w:pPr>
      <w:r>
        <w:rPr>
          <w:rFonts w:hint="eastAsia" w:hAnsi="宋体" w:cs="宋体"/>
          <w:bCs/>
          <w:sz w:val="24"/>
          <w:szCs w:val="24"/>
        </w:rPr>
        <w:t>1、</w:t>
      </w:r>
      <w:bookmarkStart w:id="23" w:name="_Toc81619732"/>
      <w:r>
        <w:rPr>
          <w:rFonts w:hint="eastAsia" w:hAnsi="宋体" w:cs="宋体"/>
          <w:bCs/>
          <w:sz w:val="24"/>
          <w:szCs w:val="24"/>
        </w:rPr>
        <w:t>工程规模：</w:t>
      </w:r>
      <w:r>
        <w:rPr>
          <w:rFonts w:hint="eastAsia" w:hAnsi="宋体" w:cs="宋体"/>
          <w:bCs/>
          <w:sz w:val="24"/>
          <w:szCs w:val="24"/>
          <w:lang w:eastAsia="zh-CN"/>
        </w:rPr>
        <w:t>济南市污泥处置中心项目。</w:t>
      </w:r>
    </w:p>
    <w:p w14:paraId="1D4A467E">
      <w:pPr>
        <w:spacing w:line="360" w:lineRule="auto"/>
        <w:rPr>
          <w:rFonts w:hint="eastAsia" w:hAnsi="宋体" w:cs="宋体"/>
          <w:bCs/>
          <w:sz w:val="24"/>
          <w:szCs w:val="24"/>
          <w:lang w:val="en-US" w:eastAsia="zh-CN"/>
        </w:rPr>
      </w:pPr>
      <w:r>
        <w:rPr>
          <w:rFonts w:hint="eastAsia" w:hAnsi="宋体" w:cs="宋体"/>
          <w:bCs/>
          <w:sz w:val="24"/>
          <w:szCs w:val="24"/>
          <w:lang w:val="en-US" w:eastAsia="zh-CN"/>
        </w:rPr>
        <w:t>2、公开竞争采购范围：臭气收集及新风送风风管（包括管路加工图、阀门、法兰、垫片、螺栓、支架等）的深化设计、制造、供货、安装、调试。</w:t>
      </w:r>
    </w:p>
    <w:p w14:paraId="58CEC9A6">
      <w:pPr>
        <w:spacing w:line="360" w:lineRule="auto"/>
        <w:rPr>
          <w:rFonts w:hint="eastAsia" w:hAnsi="宋体" w:cs="宋体"/>
          <w:bCs/>
          <w:sz w:val="24"/>
          <w:szCs w:val="24"/>
        </w:rPr>
      </w:pPr>
      <w:r>
        <w:rPr>
          <w:rFonts w:hint="eastAsia" w:hAnsi="宋体" w:cs="宋体"/>
          <w:bCs/>
          <w:sz w:val="24"/>
          <w:szCs w:val="24"/>
        </w:rPr>
        <w:t>3、供货设备信息：详见附件技术</w:t>
      </w:r>
      <w:r>
        <w:rPr>
          <w:rFonts w:hint="eastAsia" w:hAnsi="宋体" w:cs="宋体"/>
          <w:bCs/>
          <w:sz w:val="24"/>
          <w:szCs w:val="24"/>
          <w:lang w:val="en-US" w:eastAsia="zh-CN"/>
        </w:rPr>
        <w:t>规格书</w:t>
      </w:r>
      <w:r>
        <w:rPr>
          <w:rFonts w:hint="eastAsia" w:hAnsi="宋体" w:cs="宋体"/>
          <w:bCs/>
          <w:sz w:val="24"/>
          <w:szCs w:val="24"/>
        </w:rPr>
        <w:t>。</w:t>
      </w:r>
    </w:p>
    <w:p w14:paraId="2DA9329B">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4、公开竞争采购范围说明：</w:t>
      </w:r>
      <w:r>
        <w:rPr>
          <w:rFonts w:hint="eastAsia" w:hAnsi="宋体" w:cs="宋体"/>
          <w:bCs/>
          <w:sz w:val="24"/>
          <w:szCs w:val="24"/>
          <w:lang w:val="en-US" w:eastAsia="zh-CN"/>
        </w:rPr>
        <w:t>臭气收集风管起点为各房间或设备的收集点，终点为除臭装置水洗塔进气口；以及新风送风风管，起点为土建送风风机，终点为附图1的各个房间。风管包括：管路、管件、阀门、法兰、垫片、螺栓、支架等安装、连接所必需的一切材料。还包括：与甲供设备或管口的连接材料，接地材料。包括但不限于设臭气收集及新风送风风管所必需的附件均为供货范围。</w:t>
      </w:r>
    </w:p>
    <w:p w14:paraId="15004095">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bookmarkStart w:id="24" w:name="_Toc527364902"/>
      <w:r>
        <w:rPr>
          <w:rFonts w:hint="eastAsia" w:hAnsi="宋体" w:cs="宋体"/>
          <w:bCs/>
          <w:sz w:val="24"/>
          <w:szCs w:val="24"/>
        </w:rPr>
        <w:t>四、公开竞争采购须知</w:t>
      </w:r>
      <w:bookmarkEnd w:id="24"/>
    </w:p>
    <w:bookmarkEnd w:id="23"/>
    <w:p w14:paraId="1D6243CD">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1、公开竞争采购方式：国内公开竞争采购。</w:t>
      </w:r>
    </w:p>
    <w:p w14:paraId="211CAB26">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lang w:eastAsia="zh-CN"/>
        </w:rPr>
      </w:pPr>
      <w:r>
        <w:rPr>
          <w:rFonts w:hint="eastAsia" w:hAnsi="宋体" w:cs="宋体"/>
          <w:bCs/>
          <w:sz w:val="24"/>
          <w:szCs w:val="24"/>
        </w:rPr>
        <w:t>2、采购方名称：</w:t>
      </w:r>
      <w:r>
        <w:rPr>
          <w:rFonts w:hint="eastAsia" w:hAnsi="宋体" w:cs="宋体"/>
          <w:bCs/>
          <w:sz w:val="24"/>
          <w:szCs w:val="24"/>
          <w:lang w:eastAsia="zh-CN"/>
        </w:rPr>
        <w:t>北京京城环保股份有限公司</w:t>
      </w:r>
    </w:p>
    <w:p w14:paraId="794C2ABE">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3、公开竞争采购联系人及联系方式：郭亮 15001010916，</w:t>
      </w:r>
      <w:r>
        <w:rPr>
          <w:rFonts w:hint="eastAsia" w:hAnsi="宋体" w:cs="宋体"/>
          <w:bCs/>
          <w:sz w:val="24"/>
          <w:szCs w:val="24"/>
          <w:lang w:eastAsia="zh-CN"/>
        </w:rPr>
        <w:t>guoliang@bmei.com</w:t>
      </w:r>
      <w:r>
        <w:rPr>
          <w:rFonts w:hint="eastAsia" w:hAnsi="宋体" w:cs="宋体"/>
          <w:bCs/>
          <w:sz w:val="24"/>
          <w:szCs w:val="24"/>
        </w:rPr>
        <w:t xml:space="preserve">。4、交货时间： </w:t>
      </w:r>
      <w:r>
        <w:rPr>
          <w:rFonts w:hint="eastAsia" w:hAnsi="宋体" w:cs="宋体"/>
          <w:bCs/>
          <w:sz w:val="24"/>
          <w:szCs w:val="24"/>
          <w:lang w:val="en-US" w:eastAsia="zh-CN"/>
        </w:rPr>
        <w:t>2025年11月15日</w:t>
      </w:r>
      <w:r>
        <w:rPr>
          <w:rFonts w:hint="eastAsia" w:hAnsi="宋体" w:cs="宋体"/>
          <w:bCs/>
          <w:sz w:val="24"/>
          <w:szCs w:val="24"/>
        </w:rPr>
        <w:t>（预计）</w:t>
      </w:r>
    </w:p>
    <w:p w14:paraId="50471966">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5、具体技术要求：按照公开竞争采购文件要求。</w:t>
      </w:r>
    </w:p>
    <w:p w14:paraId="6E061FE2">
      <w:pPr>
        <w:keepNext w:val="0"/>
        <w:keepLines w:val="0"/>
        <w:pageBreakBefore w:val="0"/>
        <w:widowControl w:val="0"/>
        <w:kinsoku/>
        <w:wordWrap/>
        <w:overflowPunct/>
        <w:topLinePunct w:val="0"/>
        <w:autoSpaceDE/>
        <w:autoSpaceDN/>
        <w:bidi w:val="0"/>
        <w:spacing w:line="360" w:lineRule="auto"/>
        <w:textAlignment w:val="auto"/>
        <w:rPr>
          <w:rFonts w:hint="eastAsia" w:hAnsi="宋体" w:eastAsia="宋体" w:cs="宋体"/>
          <w:bCs/>
          <w:sz w:val="24"/>
          <w:szCs w:val="24"/>
        </w:rPr>
      </w:pPr>
      <w:r>
        <w:rPr>
          <w:rFonts w:hint="eastAsia" w:hAnsi="宋体" w:cs="宋体"/>
          <w:bCs/>
          <w:sz w:val="24"/>
          <w:szCs w:val="24"/>
        </w:rPr>
        <w:t>6、</w:t>
      </w:r>
      <w:r>
        <w:rPr>
          <w:rFonts w:hint="eastAsia" w:hAnsi="宋体" w:cs="宋体"/>
          <w:bCs/>
          <w:sz w:val="24"/>
          <w:szCs w:val="24"/>
          <w:lang w:val="en-US" w:eastAsia="zh-CN"/>
        </w:rPr>
        <w:t>评审</w:t>
      </w:r>
      <w:r>
        <w:rPr>
          <w:rFonts w:hint="eastAsia" w:hAnsi="宋体" w:cs="宋体"/>
          <w:bCs/>
          <w:sz w:val="24"/>
          <w:szCs w:val="24"/>
        </w:rPr>
        <w:t>方法：综</w:t>
      </w:r>
      <w:r>
        <w:rPr>
          <w:rFonts w:hint="eastAsia" w:hAnsi="宋体" w:eastAsia="宋体" w:cs="宋体"/>
          <w:bCs/>
          <w:sz w:val="24"/>
          <w:szCs w:val="24"/>
        </w:rPr>
        <w:t>合评价法。</w:t>
      </w:r>
    </w:p>
    <w:p w14:paraId="4E778DEC">
      <w:pPr>
        <w:keepNext w:val="0"/>
        <w:keepLines w:val="0"/>
        <w:pageBreakBefore w:val="0"/>
        <w:widowControl w:val="0"/>
        <w:kinsoku/>
        <w:wordWrap/>
        <w:overflowPunct/>
        <w:topLinePunct w:val="0"/>
        <w:autoSpaceDE/>
        <w:autoSpaceDN/>
        <w:bidi w:val="0"/>
        <w:spacing w:line="360" w:lineRule="auto"/>
        <w:textAlignment w:val="auto"/>
        <w:rPr>
          <w:rFonts w:hint="eastAsia" w:hAnsi="宋体" w:eastAsia="宋体" w:cs="宋体"/>
          <w:bCs/>
          <w:sz w:val="24"/>
          <w:szCs w:val="24"/>
          <w:lang w:eastAsia="zh-CN"/>
        </w:rPr>
      </w:pPr>
      <w:r>
        <w:rPr>
          <w:rFonts w:hint="eastAsia" w:hAnsi="宋体" w:eastAsia="宋体" w:cs="宋体"/>
          <w:bCs/>
          <w:sz w:val="24"/>
          <w:szCs w:val="24"/>
        </w:rPr>
        <w:t>7、响应文件开启时间：</w:t>
      </w:r>
      <w:r>
        <w:rPr>
          <w:rFonts w:hint="eastAsia" w:hAnsi="宋体" w:eastAsia="宋体" w:cs="宋体"/>
          <w:bCs/>
          <w:sz w:val="24"/>
          <w:szCs w:val="24"/>
          <w:lang w:eastAsia="zh-CN"/>
        </w:rPr>
        <w:t>2025年11月</w:t>
      </w:r>
      <w:r>
        <w:rPr>
          <w:rFonts w:hint="eastAsia" w:hAnsi="宋体" w:eastAsia="宋体" w:cs="宋体"/>
          <w:bCs/>
          <w:sz w:val="24"/>
          <w:szCs w:val="24"/>
          <w:lang w:val="en-US" w:eastAsia="zh-CN"/>
        </w:rPr>
        <w:t>3</w:t>
      </w:r>
      <w:r>
        <w:rPr>
          <w:rFonts w:hint="eastAsia" w:hAnsi="宋体" w:eastAsia="宋体" w:cs="宋体"/>
          <w:bCs/>
          <w:sz w:val="24"/>
          <w:szCs w:val="24"/>
          <w:lang w:eastAsia="zh-CN"/>
        </w:rPr>
        <w:t>日上午09点00分（北京时间）</w:t>
      </w:r>
    </w:p>
    <w:p w14:paraId="703F9DB8">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8、响应文件开启地点：</w:t>
      </w:r>
      <w:r>
        <w:rPr>
          <w:rFonts w:hint="eastAsia" w:hAnsi="宋体" w:cs="宋体"/>
          <w:sz w:val="24"/>
          <w:szCs w:val="24"/>
        </w:rPr>
        <w:t>北京经济技术开发区永昌南路5号亦庄办公区三楼</w:t>
      </w:r>
      <w:r>
        <w:rPr>
          <w:rFonts w:hint="eastAsia" w:hAnsi="宋体" w:cs="宋体"/>
          <w:bCs/>
          <w:sz w:val="24"/>
          <w:szCs w:val="24"/>
        </w:rPr>
        <w:t>。</w:t>
      </w:r>
    </w:p>
    <w:p w14:paraId="41FC11F0">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9、公开竞争采购联系人地点：</w:t>
      </w:r>
      <w:r>
        <w:rPr>
          <w:rFonts w:hint="eastAsia" w:hAnsi="宋体" w:cs="宋体"/>
          <w:sz w:val="24"/>
          <w:szCs w:val="24"/>
        </w:rPr>
        <w:t>北京经济技术开发区永昌南路5号亦庄办公区</w:t>
      </w:r>
      <w:r>
        <w:rPr>
          <w:rFonts w:hint="eastAsia" w:hAnsi="宋体" w:cs="宋体"/>
          <w:bCs/>
          <w:sz w:val="24"/>
          <w:szCs w:val="24"/>
        </w:rPr>
        <w:t>。10、公开竞争采购文件发售时间：</w:t>
      </w:r>
      <w:r>
        <w:rPr>
          <w:rFonts w:hint="eastAsia" w:hAnsi="宋体" w:cs="宋体"/>
          <w:bCs/>
          <w:sz w:val="24"/>
          <w:szCs w:val="24"/>
          <w:lang w:eastAsia="zh-CN"/>
        </w:rPr>
        <w:t>2025年10月22日～2025年10月29日</w:t>
      </w:r>
      <w:r>
        <w:rPr>
          <w:rFonts w:hint="eastAsia" w:hAnsi="宋体" w:cs="宋体"/>
          <w:bCs/>
          <w:sz w:val="24"/>
          <w:szCs w:val="24"/>
        </w:rPr>
        <w:t>。</w:t>
      </w:r>
    </w:p>
    <w:p w14:paraId="523B836C">
      <w:pPr>
        <w:tabs>
          <w:tab w:val="left" w:pos="426"/>
        </w:tabs>
        <w:adjustRightInd w:val="0"/>
        <w:snapToGrid w:val="0"/>
        <w:spacing w:line="360" w:lineRule="auto"/>
        <w:rPr>
          <w:rFonts w:hint="eastAsia" w:hAnsi="宋体" w:cs="宋体"/>
          <w:bCs/>
          <w:sz w:val="24"/>
          <w:szCs w:val="24"/>
        </w:rPr>
      </w:pPr>
      <w:r>
        <w:rPr>
          <w:rFonts w:hint="eastAsia" w:hAnsi="宋体" w:cs="宋体"/>
          <w:bCs/>
          <w:sz w:val="24"/>
          <w:szCs w:val="24"/>
        </w:rPr>
        <w:t>11、公开竞争采购文件澄清及答疑时间：</w:t>
      </w:r>
      <w:r>
        <w:rPr>
          <w:rFonts w:hint="eastAsia" w:hAnsi="宋体" w:cs="宋体"/>
          <w:bCs/>
          <w:sz w:val="24"/>
          <w:szCs w:val="24"/>
          <w:lang w:eastAsia="zh-CN"/>
        </w:rPr>
        <w:t>2025年10月</w:t>
      </w:r>
      <w:r>
        <w:rPr>
          <w:rFonts w:hint="eastAsia" w:hAnsi="宋体" w:cs="宋体"/>
          <w:bCs/>
          <w:sz w:val="24"/>
          <w:szCs w:val="24"/>
          <w:lang w:val="en-US" w:eastAsia="zh-CN"/>
        </w:rPr>
        <w:t>29</w:t>
      </w:r>
      <w:r>
        <w:rPr>
          <w:rFonts w:hint="eastAsia" w:hAnsi="宋体" w:cs="宋体"/>
          <w:bCs/>
          <w:sz w:val="24"/>
          <w:szCs w:val="24"/>
          <w:lang w:eastAsia="zh-CN"/>
        </w:rPr>
        <w:t>日</w:t>
      </w:r>
      <w:r>
        <w:rPr>
          <w:rFonts w:hint="eastAsia" w:hAnsi="宋体" w:cs="宋体"/>
          <w:bCs/>
          <w:sz w:val="24"/>
          <w:szCs w:val="24"/>
        </w:rPr>
        <w:t>17：00前，公开竞争采购方尽快给于答疑。</w:t>
      </w:r>
    </w:p>
    <w:p w14:paraId="1E146AEA">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12、响应供应商“采用有限数量制”：响应供应商“采用有限数量制”：合格单位不足9家全部邀请，超过9家取资格审核排名前9的申请人。</w:t>
      </w:r>
    </w:p>
    <w:p w14:paraId="7C2BF16B">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13、媒介：本次公告在中国采购与招标网（http://www.chinabidding.com.cn）、公司网站（http://www.bmei.com/）。因轻信其他组织、个人或媒介提供的信息而造成的损失，其责任由响应供应商自行负责。</w:t>
      </w:r>
    </w:p>
    <w:p w14:paraId="5130DAAE">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14、上述所有时间均为北京时间。</w:t>
      </w:r>
    </w:p>
    <w:p w14:paraId="3C9F34D6">
      <w:pPr>
        <w:pStyle w:val="4"/>
        <w:snapToGrid w:val="0"/>
        <w:spacing w:line="360" w:lineRule="auto"/>
        <w:rPr>
          <w:rFonts w:hint="eastAsia" w:hAnsi="宋体" w:cs="宋体"/>
          <w:szCs w:val="24"/>
          <w:lang w:val="en-US" w:eastAsia="zh-CN"/>
        </w:rPr>
      </w:pPr>
      <w:bookmarkStart w:id="25" w:name="_Toc527364903"/>
      <w:r>
        <w:rPr>
          <w:rFonts w:hint="eastAsia" w:hAnsi="宋体" w:cs="宋体"/>
          <w:szCs w:val="24"/>
          <w:lang w:val="en-US" w:eastAsia="zh-CN"/>
        </w:rPr>
        <w:t>五、响应供应商资格要求</w:t>
      </w:r>
      <w:bookmarkEnd w:id="25"/>
    </w:p>
    <w:p w14:paraId="137364F3">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1、供应商应当具备下列条件：</w:t>
      </w:r>
    </w:p>
    <w:p w14:paraId="7F2785EC">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（1）具备履行民事责任能力的独立法人，注册资本金不低于</w:t>
      </w:r>
      <w:r>
        <w:rPr>
          <w:rFonts w:hint="eastAsia" w:hAnsi="宋体" w:cs="宋体"/>
          <w:bCs/>
          <w:color w:val="FF0000"/>
          <w:szCs w:val="24"/>
          <w:lang w:val="en-US" w:eastAsia="zh-CN"/>
        </w:rPr>
        <w:t>10</w:t>
      </w:r>
      <w:r>
        <w:rPr>
          <w:rFonts w:hint="eastAsia" w:hAnsi="宋体" w:cs="宋体"/>
          <w:bCs/>
          <w:color w:val="FF0000"/>
          <w:szCs w:val="24"/>
        </w:rPr>
        <w:t>00</w:t>
      </w:r>
      <w:r>
        <w:rPr>
          <w:rFonts w:hint="eastAsia" w:hAnsi="宋体" w:cs="宋体"/>
          <w:bCs/>
          <w:szCs w:val="24"/>
        </w:rPr>
        <w:t>万元</w:t>
      </w:r>
      <w:r>
        <w:rPr>
          <w:rFonts w:hint="eastAsia" w:hAnsi="宋体" w:cs="宋体"/>
          <w:bCs/>
          <w:szCs w:val="24"/>
          <w:lang w:eastAsia="zh-CN"/>
        </w:rPr>
        <w:t>，</w:t>
      </w:r>
      <w:r>
        <w:rPr>
          <w:rFonts w:hint="eastAsia" w:hAnsi="宋体" w:cs="宋体"/>
          <w:bCs/>
          <w:color w:val="FF0000"/>
          <w:szCs w:val="24"/>
          <w:lang w:val="en-US" w:eastAsia="zh-CN"/>
        </w:rPr>
        <w:t>执</w:t>
      </w:r>
      <w:r>
        <w:rPr>
          <w:rFonts w:hint="eastAsia" w:hAnsi="宋体" w:cs="宋体"/>
          <w:bCs/>
          <w:color w:val="FF0000"/>
          <w:szCs w:val="24"/>
          <w:lang w:eastAsia="zh-CN"/>
        </w:rPr>
        <w:t>建筑业企业资质证书</w:t>
      </w:r>
      <w:r>
        <w:rPr>
          <w:rFonts w:hint="eastAsia" w:hAnsi="宋体" w:cs="宋体"/>
          <w:bCs/>
          <w:color w:val="FF0000"/>
          <w:szCs w:val="24"/>
          <w:lang w:val="en-US" w:eastAsia="zh-CN"/>
        </w:rPr>
        <w:t>优先</w:t>
      </w:r>
      <w:r>
        <w:rPr>
          <w:rFonts w:hint="eastAsia" w:hAnsi="宋体" w:cs="宋体"/>
          <w:bCs/>
          <w:szCs w:val="24"/>
        </w:rPr>
        <w:t>；</w:t>
      </w:r>
    </w:p>
    <w:p w14:paraId="7ECD0B97">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（2）具有类似项目的供货服务经验。</w:t>
      </w:r>
    </w:p>
    <w:p w14:paraId="741D6D20">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（3）具有履行合同所必需的设备和专业技术能力；</w:t>
      </w:r>
    </w:p>
    <w:p w14:paraId="1D0DC6CB">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（4）具有良好的银行资信和商业信誉；</w:t>
      </w:r>
    </w:p>
    <w:p w14:paraId="77EBD495">
      <w:pPr>
        <w:pStyle w:val="29"/>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bCs/>
          <w:szCs w:val="24"/>
        </w:rPr>
      </w:pPr>
      <w:r>
        <w:rPr>
          <w:rFonts w:hint="eastAsia"/>
          <w:bCs/>
          <w:szCs w:val="24"/>
        </w:rPr>
        <w:t>（5）参加公开竞争采购活动2年内没有相关违法或者违法嫌疑记录。</w:t>
      </w:r>
    </w:p>
    <w:p w14:paraId="0A26194F">
      <w:pPr>
        <w:pStyle w:val="29"/>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bCs/>
          <w:szCs w:val="24"/>
        </w:rPr>
      </w:pPr>
      <w:r>
        <w:rPr>
          <w:rFonts w:hint="eastAsia"/>
          <w:bCs/>
          <w:szCs w:val="24"/>
        </w:rPr>
        <w:t>2、在购买公开竞争采购文件时须向采购方提供以下材料（加盖公章）</w:t>
      </w:r>
    </w:p>
    <w:p w14:paraId="3B3304CD">
      <w:pPr>
        <w:pStyle w:val="16"/>
        <w:adjustRightInd w:val="0"/>
        <w:snapToGrid w:val="0"/>
        <w:spacing w:line="360" w:lineRule="auto"/>
        <w:ind w:firstLine="0" w:firstLineChars="0"/>
        <w:rPr>
          <w:rFonts w:hint="eastAsia" w:hAnsi="宋体" w:cs="宋体"/>
          <w:bCs/>
          <w:szCs w:val="24"/>
        </w:rPr>
      </w:pPr>
      <w:bookmarkStart w:id="26" w:name="_Toc527364904"/>
      <w:r>
        <w:rPr>
          <w:rFonts w:hint="eastAsia" w:hAnsi="宋体" w:cs="宋体"/>
          <w:bCs/>
          <w:szCs w:val="24"/>
        </w:rPr>
        <w:t>（1）企业营业执照、组织机构代码、税务登记证（三证合一）副本复印件；</w:t>
      </w:r>
    </w:p>
    <w:p w14:paraId="2B5C8003">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（2）法定代表人授权委托书原件，法人身份证、委托代理人身份证复印件；</w:t>
      </w:r>
    </w:p>
    <w:p w14:paraId="4DA31BA7">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（3）近3年有3个相应或类似业绩合同或者证明文件的复印件；</w:t>
      </w:r>
    </w:p>
    <w:p w14:paraId="6053BA38">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（4）提供无处于被责令停业，财产被接管，冻结、破产状态的证明（或承诺）文件；</w:t>
      </w:r>
    </w:p>
    <w:p w14:paraId="269B1854">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（5）提供无京城环保员工或亲属在贵公司任职或控股的证明（或承诺）文件；</w:t>
      </w:r>
    </w:p>
    <w:p w14:paraId="0B6948A9">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（6）提供</w:t>
      </w:r>
      <w:r>
        <w:rPr>
          <w:rFonts w:hint="eastAsia" w:hAnsi="宋体" w:cs="宋体"/>
          <w:bCs/>
          <w:szCs w:val="24"/>
          <w:lang w:val="en-US" w:eastAsia="zh-CN"/>
        </w:rPr>
        <w:t>成交</w:t>
      </w:r>
      <w:r>
        <w:rPr>
          <w:rFonts w:hint="eastAsia" w:hAnsi="宋体" w:cs="宋体"/>
          <w:bCs/>
          <w:szCs w:val="24"/>
        </w:rPr>
        <w:t>后不得转包的承诺文件；</w:t>
      </w:r>
    </w:p>
    <w:p w14:paraId="195C64CC">
      <w:pPr>
        <w:pStyle w:val="16"/>
        <w:adjustRightInd w:val="0"/>
        <w:snapToGrid w:val="0"/>
        <w:spacing w:line="360" w:lineRule="auto"/>
        <w:ind w:firstLine="0" w:firstLineChars="0"/>
        <w:rPr>
          <w:rFonts w:hint="eastAsia" w:hAnsi="宋体" w:cs="宋体"/>
          <w:bCs/>
          <w:szCs w:val="24"/>
        </w:rPr>
      </w:pPr>
      <w:r>
        <w:rPr>
          <w:rFonts w:hint="eastAsia" w:hAnsi="宋体" w:cs="宋体"/>
          <w:bCs/>
          <w:szCs w:val="24"/>
        </w:rPr>
        <w:t>（7）公开竞争申请函及附表。</w:t>
      </w:r>
    </w:p>
    <w:p w14:paraId="6CC2E495">
      <w:pPr>
        <w:pStyle w:val="4"/>
        <w:snapToGrid w:val="0"/>
        <w:spacing w:line="360" w:lineRule="auto"/>
        <w:rPr>
          <w:rFonts w:hint="eastAsia" w:hAnsi="宋体" w:cs="宋体"/>
          <w:szCs w:val="24"/>
          <w:lang w:eastAsia="zh-CN"/>
        </w:rPr>
      </w:pPr>
      <w:r>
        <w:rPr>
          <w:rFonts w:hint="eastAsia" w:hAnsi="宋体" w:cs="宋体"/>
          <w:szCs w:val="24"/>
        </w:rPr>
        <w:t>六、</w:t>
      </w:r>
      <w:bookmarkEnd w:id="26"/>
      <w:r>
        <w:rPr>
          <w:rFonts w:hint="eastAsia" w:hAnsi="宋体" w:cs="宋体"/>
          <w:szCs w:val="24"/>
          <w:lang w:eastAsia="zh-CN"/>
        </w:rPr>
        <w:t>公开竞争采购文件费用</w:t>
      </w:r>
    </w:p>
    <w:p w14:paraId="6C863BA7">
      <w:pPr>
        <w:numPr>
          <w:ilvl w:val="0"/>
          <w:numId w:val="3"/>
        </w:numPr>
        <w:adjustRightInd w:val="0"/>
        <w:snapToGrid w:val="0"/>
        <w:spacing w:line="360" w:lineRule="auto"/>
        <w:jc w:val="left"/>
        <w:rPr>
          <w:rFonts w:hint="eastAsia" w:hAnsi="宋体" w:cs="宋体"/>
          <w:bCs/>
          <w:sz w:val="24"/>
          <w:szCs w:val="24"/>
        </w:rPr>
      </w:pPr>
      <w:r>
        <w:rPr>
          <w:rFonts w:hint="eastAsia" w:hAnsi="宋体" w:cs="宋体"/>
          <w:bCs/>
          <w:sz w:val="24"/>
          <w:szCs w:val="24"/>
        </w:rPr>
        <w:t>每套公开竞争采购文件购置费500元；</w:t>
      </w:r>
    </w:p>
    <w:p w14:paraId="38A3EC49">
      <w:pPr>
        <w:adjustRightInd w:val="0"/>
        <w:snapToGrid w:val="0"/>
        <w:spacing w:line="360" w:lineRule="auto"/>
        <w:jc w:val="left"/>
        <w:rPr>
          <w:rFonts w:hint="eastAsia" w:hAnsi="宋体" w:cs="宋体"/>
          <w:bCs/>
          <w:sz w:val="24"/>
          <w:szCs w:val="24"/>
        </w:rPr>
      </w:pPr>
      <w:r>
        <w:rPr>
          <w:rFonts w:hint="eastAsia" w:hAnsi="宋体" w:cs="宋体"/>
          <w:bCs/>
          <w:sz w:val="24"/>
          <w:szCs w:val="24"/>
        </w:rPr>
        <w:t>2、相关费用的缴纳，请使用响应供应商的基本账号转账。</w:t>
      </w:r>
    </w:p>
    <w:p w14:paraId="2642128A">
      <w:pPr>
        <w:adjustRightInd w:val="0"/>
        <w:snapToGrid w:val="0"/>
        <w:spacing w:line="360" w:lineRule="auto"/>
        <w:ind w:firstLine="3600" w:firstLineChars="1500"/>
        <w:jc w:val="right"/>
        <w:rPr>
          <w:rFonts w:hint="eastAsia" w:hAnsi="宋体" w:eastAsia="宋体" w:cs="宋体"/>
          <w:bCs/>
          <w:sz w:val="24"/>
          <w:szCs w:val="24"/>
          <w:lang w:eastAsia="zh-CN"/>
        </w:rPr>
      </w:pPr>
      <w:r>
        <w:rPr>
          <w:rFonts w:hint="eastAsia" w:hAnsi="宋体" w:cs="宋体"/>
          <w:bCs/>
          <w:sz w:val="24"/>
          <w:szCs w:val="24"/>
          <w:lang w:eastAsia="zh-CN"/>
        </w:rPr>
        <w:t>北京京城环保股份有限公司</w:t>
      </w:r>
    </w:p>
    <w:p w14:paraId="028C011C">
      <w:pPr>
        <w:jc w:val="right"/>
        <w:rPr>
          <w:rFonts w:hint="eastAsia" w:hAnsi="宋体" w:cs="宋体"/>
          <w:sz w:val="24"/>
          <w:szCs w:val="24"/>
        </w:rPr>
      </w:pPr>
      <w:r>
        <w:rPr>
          <w:rFonts w:hint="eastAsia" w:hAnsi="宋体" w:cs="宋体"/>
          <w:b/>
          <w:sz w:val="24"/>
          <w:szCs w:val="24"/>
          <w:lang w:eastAsia="zh-CN"/>
        </w:rPr>
        <w:t>2025年10月2</w:t>
      </w:r>
      <w:r>
        <w:rPr>
          <w:rFonts w:hint="eastAsia" w:hAnsi="宋体" w:cs="宋体"/>
          <w:b/>
          <w:sz w:val="24"/>
          <w:szCs w:val="24"/>
          <w:lang w:val="en-US" w:eastAsia="zh-CN"/>
        </w:rPr>
        <w:t>2</w:t>
      </w:r>
      <w:bookmarkStart w:id="34" w:name="_GoBack"/>
      <w:bookmarkEnd w:id="34"/>
      <w:r>
        <w:rPr>
          <w:rFonts w:hint="eastAsia" w:hAnsi="宋体" w:cs="宋体"/>
          <w:b/>
          <w:sz w:val="24"/>
          <w:szCs w:val="24"/>
          <w:lang w:eastAsia="zh-CN"/>
        </w:rPr>
        <w:t>日</w:t>
      </w:r>
      <w:r>
        <w:rPr>
          <w:rFonts w:hint="eastAsia" w:hAnsi="宋体" w:cs="宋体"/>
          <w:b/>
          <w:sz w:val="24"/>
          <w:szCs w:val="24"/>
        </w:rPr>
        <w:t xml:space="preserve">   </w:t>
      </w:r>
      <w:r>
        <w:rPr>
          <w:rFonts w:hint="eastAsia" w:hAnsi="宋体" w:cs="宋体"/>
          <w:sz w:val="24"/>
          <w:szCs w:val="24"/>
        </w:rPr>
        <w:t xml:space="preserve">                                        </w:t>
      </w:r>
      <w:r>
        <w:rPr>
          <w:rFonts w:hint="eastAsia" w:hAnsi="宋体" w:cs="宋体"/>
          <w:sz w:val="24"/>
          <w:szCs w:val="24"/>
        </w:rPr>
        <w:br w:type="page"/>
      </w:r>
      <w:bookmarkStart w:id="27" w:name="_Toc449687366"/>
      <w:bookmarkStart w:id="28" w:name="_Toc448839083"/>
      <w:bookmarkStart w:id="29" w:name="_Toc449700509"/>
      <w:bookmarkStart w:id="30" w:name="_Toc449618573"/>
      <w:bookmarkStart w:id="31" w:name="_Toc449619597"/>
    </w:p>
    <w:p w14:paraId="68027614">
      <w:pPr>
        <w:pStyle w:val="4"/>
        <w:jc w:val="center"/>
        <w:rPr>
          <w:rFonts w:hint="eastAsia" w:hAnsi="宋体" w:cs="宋体"/>
          <w:szCs w:val="24"/>
        </w:rPr>
      </w:pPr>
      <w:bookmarkStart w:id="32" w:name="_Toc527364905"/>
      <w:r>
        <w:rPr>
          <w:rFonts w:hint="eastAsia" w:hAnsi="宋体" w:cs="宋体"/>
          <w:szCs w:val="24"/>
        </w:rPr>
        <w:t xml:space="preserve">第二章 </w:t>
      </w:r>
      <w:bookmarkEnd w:id="27"/>
      <w:bookmarkEnd w:id="28"/>
      <w:bookmarkEnd w:id="29"/>
      <w:bookmarkEnd w:id="30"/>
      <w:bookmarkEnd w:id="31"/>
      <w:bookmarkEnd w:id="32"/>
      <w:r>
        <w:rPr>
          <w:rFonts w:hint="eastAsia" w:hAnsi="宋体" w:cs="宋体"/>
          <w:szCs w:val="24"/>
        </w:rPr>
        <w:t>公开竞争申请函</w:t>
      </w:r>
    </w:p>
    <w:p w14:paraId="655C727D">
      <w:pPr>
        <w:rPr>
          <w:rFonts w:hint="eastAsia" w:hAnsi="宋体" w:cs="宋体"/>
          <w:sz w:val="24"/>
          <w:szCs w:val="24"/>
        </w:rPr>
      </w:pPr>
    </w:p>
    <w:p w14:paraId="5209B9AC">
      <w:pPr>
        <w:pStyle w:val="16"/>
        <w:adjustRightInd w:val="0"/>
        <w:snapToGrid w:val="0"/>
        <w:spacing w:line="360" w:lineRule="auto"/>
        <w:ind w:firstLine="0" w:firstLineChars="0"/>
        <w:rPr>
          <w:rFonts w:hint="eastAsia" w:hAnsi="宋体" w:eastAsia="宋体" w:cs="宋体"/>
          <w:bCs/>
          <w:sz w:val="21"/>
          <w:szCs w:val="21"/>
          <w:lang w:eastAsia="zh-CN"/>
        </w:rPr>
      </w:pPr>
      <w:r>
        <w:rPr>
          <w:rFonts w:hint="eastAsia" w:hAnsi="宋体" w:cs="宋体"/>
          <w:bCs/>
          <w:sz w:val="21"/>
          <w:szCs w:val="21"/>
        </w:rPr>
        <w:t>致：</w:t>
      </w:r>
      <w:r>
        <w:rPr>
          <w:rFonts w:hint="eastAsia" w:hAnsi="宋体" w:cs="宋体"/>
          <w:bCs/>
          <w:sz w:val="21"/>
          <w:szCs w:val="21"/>
          <w:lang w:eastAsia="zh-CN"/>
        </w:rPr>
        <w:t>北京京城环保股份有限公司</w:t>
      </w:r>
    </w:p>
    <w:p w14:paraId="5A9AC129">
      <w:pPr>
        <w:pStyle w:val="16"/>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1、按照本公开竞争采购公告的要求，我方递交的申请文件及有关资料，用于采购方审查我方参加</w:t>
      </w:r>
      <w:r>
        <w:rPr>
          <w:rFonts w:hint="eastAsia" w:hAnsi="宋体" w:cs="宋体"/>
          <w:bCs/>
          <w:sz w:val="21"/>
          <w:szCs w:val="21"/>
          <w:u w:val="single"/>
          <w:lang w:eastAsia="zh-CN"/>
        </w:rPr>
        <w:t>济南市污泥处置中心项目臭气收集及新风送风系统</w:t>
      </w:r>
      <w:r>
        <w:rPr>
          <w:rFonts w:hint="eastAsia" w:hAnsi="宋体" w:cs="宋体"/>
          <w:bCs/>
          <w:sz w:val="21"/>
          <w:szCs w:val="21"/>
        </w:rPr>
        <w:t>公开竞争采购的资格。</w:t>
      </w:r>
    </w:p>
    <w:p w14:paraId="515718E1">
      <w:pPr>
        <w:pStyle w:val="16"/>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2、我方同意采购方在此期间，对我们所报内容进行实际考察，并核实其真实性与准确性，我方一定积极配合。</w:t>
      </w:r>
    </w:p>
    <w:p w14:paraId="64404454">
      <w:pPr>
        <w:pStyle w:val="16"/>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3、我方声明，所递交的文件及有关资料内容完整、真实和准确，经采购方调查后，如发现我方所报内容与实际不符，你方有权取消我方参加公开竞争采购的资格。如已入围或被列为成交候选人，同意取消我方入围资格或成交候选人资格，一切责任由我方自负。</w:t>
      </w:r>
    </w:p>
    <w:p w14:paraId="2FA462A9">
      <w:pPr>
        <w:pStyle w:val="16"/>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4、我方理解采购方有权拒绝任何申请，而无需由采购方承担任何责任。</w:t>
      </w:r>
    </w:p>
    <w:p w14:paraId="3B9F28A8">
      <w:pPr>
        <w:pStyle w:val="16"/>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5、在确定我方为正式响应供应商（购买公开竞争采购文件）后，我方愿意按公开竞争采购文件的要求详细填写和编制响应文件，并按“前附表”确定的时间、地点准时参加。</w:t>
      </w:r>
    </w:p>
    <w:p w14:paraId="52BCCFFD">
      <w:pPr>
        <w:spacing w:line="440" w:lineRule="exact"/>
        <w:ind w:right="-159" w:firstLine="420" w:firstLineChars="200"/>
        <w:rPr>
          <w:rFonts w:hint="eastAsia" w:hAnsi="宋体" w:cs="宋体"/>
          <w:sz w:val="21"/>
          <w:szCs w:val="21"/>
        </w:rPr>
      </w:pPr>
    </w:p>
    <w:p w14:paraId="7BB0FF48">
      <w:pPr>
        <w:spacing w:line="440" w:lineRule="exact"/>
        <w:ind w:right="-159" w:firstLine="420" w:firstLineChars="200"/>
        <w:rPr>
          <w:rFonts w:hint="eastAsia" w:hAnsi="宋体" w:cs="宋体"/>
          <w:sz w:val="21"/>
          <w:szCs w:val="21"/>
        </w:rPr>
      </w:pPr>
    </w:p>
    <w:p w14:paraId="630DA2CA">
      <w:pPr>
        <w:spacing w:line="440" w:lineRule="exact"/>
        <w:ind w:right="-159" w:firstLine="420" w:firstLineChars="200"/>
        <w:rPr>
          <w:rFonts w:hint="eastAsia" w:hAnsi="宋体" w:cs="宋体"/>
          <w:sz w:val="21"/>
          <w:szCs w:val="21"/>
        </w:rPr>
      </w:pPr>
    </w:p>
    <w:p w14:paraId="56FBFF76">
      <w:pPr>
        <w:spacing w:line="440" w:lineRule="exact"/>
        <w:ind w:right="-159" w:firstLine="420" w:firstLineChars="200"/>
        <w:rPr>
          <w:rFonts w:hint="eastAsia" w:hAnsi="宋体" w:cs="宋体"/>
          <w:sz w:val="21"/>
          <w:szCs w:val="21"/>
        </w:rPr>
      </w:pPr>
    </w:p>
    <w:p w14:paraId="139D482B">
      <w:pPr>
        <w:spacing w:line="440" w:lineRule="exact"/>
        <w:ind w:right="-159" w:firstLine="4515" w:firstLineChars="2150"/>
        <w:rPr>
          <w:rFonts w:hint="eastAsia" w:hAnsi="宋体" w:cs="宋体"/>
          <w:sz w:val="21"/>
          <w:szCs w:val="21"/>
        </w:rPr>
      </w:pPr>
    </w:p>
    <w:p w14:paraId="6388006B">
      <w:pPr>
        <w:spacing w:line="440" w:lineRule="exact"/>
        <w:ind w:right="-159" w:firstLine="4515" w:firstLineChars="2150"/>
        <w:rPr>
          <w:rFonts w:hint="eastAsia" w:hAnsi="宋体" w:cs="宋体"/>
          <w:sz w:val="21"/>
          <w:szCs w:val="21"/>
        </w:rPr>
      </w:pPr>
      <w:r>
        <w:rPr>
          <w:rFonts w:hint="eastAsia" w:hAnsi="宋体" w:cs="宋体"/>
          <w:sz w:val="21"/>
          <w:szCs w:val="21"/>
        </w:rPr>
        <w:t>申请人（盖章）：</w:t>
      </w:r>
    </w:p>
    <w:p w14:paraId="1E8B938D">
      <w:pPr>
        <w:spacing w:line="440" w:lineRule="exact"/>
        <w:ind w:right="-159" w:firstLine="4515" w:firstLineChars="2150"/>
        <w:rPr>
          <w:rFonts w:hint="eastAsia" w:hAnsi="宋体" w:cs="宋体"/>
          <w:sz w:val="21"/>
          <w:szCs w:val="21"/>
        </w:rPr>
      </w:pPr>
    </w:p>
    <w:p w14:paraId="19DC904E">
      <w:pPr>
        <w:spacing w:line="440" w:lineRule="exact"/>
        <w:ind w:right="-159" w:firstLine="4515" w:firstLineChars="2150"/>
        <w:rPr>
          <w:rFonts w:hint="eastAsia" w:ascii="宋体" w:hAnsi="宋体" w:eastAsia="宋体" w:cs="宋体"/>
          <w:sz w:val="21"/>
          <w:szCs w:val="21"/>
        </w:rPr>
      </w:pPr>
      <w:r>
        <w:rPr>
          <w:rFonts w:hint="eastAsia" w:hAnsi="宋体" w:cs="宋体"/>
          <w:sz w:val="21"/>
          <w:szCs w:val="21"/>
        </w:rPr>
        <w:t>法定代表人或其委托代理人（签名）：</w:t>
      </w:r>
    </w:p>
    <w:p w14:paraId="0799544F">
      <w:pPr>
        <w:spacing w:line="440" w:lineRule="exact"/>
        <w:ind w:right="-159" w:firstLine="4515" w:firstLineChars="2150"/>
      </w:pPr>
    </w:p>
    <w:p w14:paraId="0CEB0BDD">
      <w:pPr>
        <w:spacing w:line="440" w:lineRule="exact"/>
        <w:ind w:right="-159" w:firstLine="4515" w:firstLineChars="2150"/>
        <w:rPr>
          <w:rFonts w:hint="eastAsia" w:ascii="宋体" w:hAnsi="宋体" w:eastAsia="宋体" w:cs="宋体"/>
          <w:sz w:val="21"/>
          <w:szCs w:val="21"/>
        </w:rPr>
      </w:pPr>
    </w:p>
    <w:p w14:paraId="26237366">
      <w:pPr>
        <w:spacing w:line="440" w:lineRule="exact"/>
        <w:ind w:right="-159" w:firstLine="4515" w:firstLineChars="2150"/>
        <w:rPr>
          <w:rFonts w:hint="eastAsia" w:ascii="宋体" w:hAnsi="宋体" w:eastAsia="宋体" w:cs="宋体"/>
          <w:sz w:val="21"/>
          <w:szCs w:val="21"/>
        </w:rPr>
      </w:pPr>
    </w:p>
    <w:p w14:paraId="1CB6ADE7">
      <w:pPr>
        <w:spacing w:line="440" w:lineRule="exact"/>
        <w:ind w:right="-159" w:firstLine="4515" w:firstLineChars="2150"/>
      </w:pPr>
    </w:p>
    <w:p w14:paraId="792B8DD7">
      <w:pPr>
        <w:spacing w:line="440" w:lineRule="exact"/>
        <w:ind w:right="-159" w:firstLine="4515" w:firstLineChars="2150"/>
      </w:pPr>
    </w:p>
    <w:p w14:paraId="6282C106">
      <w:pPr>
        <w:spacing w:line="440" w:lineRule="exact"/>
        <w:ind w:right="-159" w:firstLine="4515" w:firstLineChars="2150"/>
      </w:pPr>
    </w:p>
    <w:p w14:paraId="70F463DE">
      <w:pPr>
        <w:spacing w:line="440" w:lineRule="exact"/>
        <w:ind w:right="-159" w:firstLine="4515" w:firstLineChars="2150"/>
      </w:pPr>
    </w:p>
    <w:p w14:paraId="05C9E067">
      <w:pPr>
        <w:spacing w:line="440" w:lineRule="exact"/>
        <w:ind w:right="-159" w:firstLine="4515" w:firstLineChars="2150"/>
      </w:pPr>
    </w:p>
    <w:p w14:paraId="05CBF5E2">
      <w:pPr>
        <w:spacing w:line="440" w:lineRule="exact"/>
        <w:ind w:right="-159" w:firstLine="4515" w:firstLineChars="2150"/>
      </w:pPr>
    </w:p>
    <w:p w14:paraId="2BBF34AC">
      <w:pPr>
        <w:spacing w:line="440" w:lineRule="exact"/>
        <w:ind w:right="-159" w:firstLine="4515" w:firstLineChars="2150"/>
      </w:pPr>
    </w:p>
    <w:p w14:paraId="362FF085">
      <w:pPr>
        <w:pStyle w:val="3"/>
      </w:pPr>
      <w:r>
        <w:rPr>
          <w:rFonts w:hint="eastAsia" w:ascii="Times New Roman"/>
          <w:b w:val="0"/>
          <w:sz w:val="21"/>
          <w:lang w:val="en-US"/>
        </w:rPr>
        <w:br w:type="page"/>
      </w:r>
      <w:r>
        <w:rPr>
          <w:rFonts w:hint="eastAsia"/>
        </w:rPr>
        <w:t>授权委托书</w:t>
      </w:r>
    </w:p>
    <w:p w14:paraId="368EB17D">
      <w:pPr>
        <w:ind w:left="1680" w:hanging="1680" w:hangingChars="800"/>
        <w:rPr>
          <w:szCs w:val="21"/>
        </w:rPr>
      </w:pPr>
    </w:p>
    <w:p w14:paraId="40497F7B">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w:t>
      </w:r>
      <w:r>
        <w:rPr>
          <w:rFonts w:hint="eastAsia"/>
          <w:szCs w:val="21"/>
          <w:lang w:val="en-US" w:eastAsia="zh-CN"/>
        </w:rPr>
        <w:t>公开竞争采购</w:t>
      </w:r>
      <w:r>
        <w:rPr>
          <w:rFonts w:hint="eastAsia"/>
          <w:szCs w:val="21"/>
        </w:rPr>
        <w:t>资格审查申请文件，其法律后果由我方担。</w:t>
      </w:r>
    </w:p>
    <w:p w14:paraId="68BA60AA">
      <w:pPr>
        <w:spacing w:line="360" w:lineRule="auto"/>
        <w:rPr>
          <w:szCs w:val="21"/>
        </w:rPr>
      </w:pPr>
      <w:r>
        <w:rPr>
          <w:rFonts w:hint="eastAsia"/>
          <w:szCs w:val="21"/>
        </w:rPr>
        <w:t>委托期限：</w:t>
      </w:r>
    </w:p>
    <w:p w14:paraId="65A6B490">
      <w:pPr>
        <w:spacing w:line="360" w:lineRule="auto"/>
        <w:rPr>
          <w:szCs w:val="21"/>
        </w:rPr>
      </w:pPr>
      <w:r>
        <w:rPr>
          <w:rFonts w:hint="eastAsia"/>
          <w:szCs w:val="21"/>
        </w:rPr>
        <w:t>代理人无转委托权。</w:t>
      </w:r>
    </w:p>
    <w:p w14:paraId="37D91F94">
      <w:pPr>
        <w:ind w:left="1687" w:hanging="1687" w:hangingChars="800"/>
        <w:rPr>
          <w:b/>
          <w:szCs w:val="21"/>
        </w:rPr>
      </w:pPr>
    </w:p>
    <w:p w14:paraId="522D67BC">
      <w:pPr>
        <w:spacing w:line="360" w:lineRule="auto"/>
        <w:ind w:left="1687" w:hanging="1687" w:hangingChars="800"/>
        <w:rPr>
          <w:b/>
          <w:szCs w:val="21"/>
        </w:rPr>
      </w:pPr>
    </w:p>
    <w:p w14:paraId="0F922BA3">
      <w:pPr>
        <w:spacing w:line="360" w:lineRule="auto"/>
        <w:ind w:left="1680" w:hanging="1680" w:hangingChars="800"/>
        <w:rPr>
          <w:szCs w:val="21"/>
          <w:u w:val="single"/>
        </w:rPr>
      </w:pPr>
      <w:r>
        <w:rPr>
          <w:rFonts w:hint="eastAsia"/>
          <w:szCs w:val="21"/>
        </w:rPr>
        <w:t>申请人：</w:t>
      </w:r>
      <w:r>
        <w:rPr>
          <w:rFonts w:hint="eastAsia"/>
          <w:szCs w:val="21"/>
          <w:u w:val="single"/>
        </w:rPr>
        <w:t>（盖单位章）</w:t>
      </w:r>
    </w:p>
    <w:p w14:paraId="2FDC733B">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14:paraId="45060988">
      <w:pPr>
        <w:spacing w:line="360" w:lineRule="auto"/>
        <w:rPr>
          <w:szCs w:val="21"/>
          <w:u w:val="single"/>
        </w:rPr>
      </w:pPr>
      <w:r>
        <w:rPr>
          <w:rFonts w:hint="eastAsia"/>
          <w:szCs w:val="21"/>
        </w:rPr>
        <w:t>委托代理人：</w:t>
      </w:r>
      <w:r>
        <w:rPr>
          <w:rFonts w:hint="eastAsia"/>
          <w:szCs w:val="21"/>
          <w:u w:val="single"/>
        </w:rPr>
        <w:t>（签字）</w:t>
      </w:r>
    </w:p>
    <w:p w14:paraId="4A67072D">
      <w:pPr>
        <w:spacing w:line="360" w:lineRule="auto"/>
        <w:rPr>
          <w:szCs w:val="21"/>
          <w:u w:val="single"/>
        </w:rPr>
      </w:pPr>
      <w:r>
        <w:rPr>
          <w:rFonts w:hint="eastAsia"/>
          <w:szCs w:val="21"/>
        </w:rPr>
        <w:t>身份证号码</w:t>
      </w:r>
      <w:r>
        <w:rPr>
          <w:szCs w:val="21"/>
        </w:rPr>
        <w:t>:</w:t>
      </w:r>
    </w:p>
    <w:p w14:paraId="511AA69E">
      <w:pPr>
        <w:spacing w:line="360" w:lineRule="auto"/>
        <w:rPr>
          <w:szCs w:val="21"/>
          <w:u w:val="single"/>
        </w:rPr>
      </w:pPr>
      <w:r>
        <w:rPr>
          <w:rFonts w:hint="eastAsia"/>
          <w:szCs w:val="21"/>
        </w:rPr>
        <w:t>电话（手机）：</w:t>
      </w:r>
    </w:p>
    <w:p w14:paraId="6E9E91E6">
      <w:pPr>
        <w:spacing w:line="360" w:lineRule="auto"/>
        <w:rPr>
          <w:szCs w:val="21"/>
        </w:rPr>
      </w:pPr>
      <w:r>
        <w:rPr>
          <w:rFonts w:hint="eastAsia"/>
          <w:szCs w:val="21"/>
        </w:rPr>
        <w:t>申请人地址</w:t>
      </w:r>
      <w:r>
        <w:rPr>
          <w:szCs w:val="21"/>
        </w:rPr>
        <w:t>:</w:t>
      </w:r>
    </w:p>
    <w:p w14:paraId="44673E3C">
      <w:pPr>
        <w:spacing w:line="360" w:lineRule="auto"/>
        <w:ind w:firstLine="3990" w:firstLineChars="1900"/>
        <w:rPr>
          <w:szCs w:val="21"/>
        </w:rPr>
      </w:pPr>
      <w:r>
        <w:rPr>
          <w:rFonts w:hint="eastAsia"/>
          <w:szCs w:val="21"/>
        </w:rPr>
        <w:t>年月日</w:t>
      </w:r>
    </w:p>
    <w:p w14:paraId="338661E5">
      <w:pPr>
        <w:ind w:left="2240" w:hanging="2240" w:hangingChars="800"/>
        <w:rPr>
          <w:sz w:val="28"/>
          <w:szCs w:val="28"/>
        </w:rPr>
      </w:pPr>
    </w:p>
    <w:p w14:paraId="03761BF4">
      <w:pPr>
        <w:ind w:left="2240" w:hanging="2240" w:hangingChars="800"/>
        <w:rPr>
          <w:sz w:val="28"/>
          <w:szCs w:val="28"/>
        </w:rPr>
      </w:pPr>
    </w:p>
    <w:p w14:paraId="2993B90A"/>
    <w:p w14:paraId="7F9D906D"/>
    <w:p w14:paraId="044F5E49"/>
    <w:p w14:paraId="4F3EA6DA"/>
    <w:p w14:paraId="438DBB34"/>
    <w:p w14:paraId="261AFCD1"/>
    <w:p w14:paraId="3F43E525"/>
    <w:p w14:paraId="507426F6"/>
    <w:p w14:paraId="7299CA32"/>
    <w:p w14:paraId="11A5C944"/>
    <w:p w14:paraId="1B5B294A"/>
    <w:p w14:paraId="24021B83"/>
    <w:p w14:paraId="492E42E0"/>
    <w:p w14:paraId="555CBBFD"/>
    <w:p w14:paraId="426ED3BF"/>
    <w:p w14:paraId="77CE213B">
      <w:pPr>
        <w:adjustRightInd w:val="0"/>
        <w:snapToGrid w:val="0"/>
        <w:spacing w:line="360" w:lineRule="auto"/>
        <w:ind w:firstLine="3614" w:firstLineChars="1500"/>
        <w:jc w:val="right"/>
        <w:rPr>
          <w:rFonts w:ascii="宋体"/>
          <w:b/>
          <w:sz w:val="24"/>
        </w:rPr>
      </w:pPr>
    </w:p>
    <w:p w14:paraId="0209C7CB">
      <w:pPr>
        <w:pStyle w:val="3"/>
        <w:adjustRightInd w:val="0"/>
        <w:snapToGrid w:val="0"/>
        <w:rPr>
          <w:rFonts w:ascii="黑体" w:eastAsia="黑体"/>
          <w:b w:val="0"/>
        </w:rPr>
      </w:pPr>
      <w:bookmarkStart w:id="33" w:name="_Toc146512971"/>
      <w:r>
        <w:rPr>
          <w:rFonts w:hint="eastAsia" w:ascii="黑体" w:eastAsia="黑体"/>
          <w:b w:val="0"/>
        </w:rPr>
        <w:t>资格审查申请表</w:t>
      </w:r>
      <w:bookmarkEnd w:id="33"/>
    </w:p>
    <w:p w14:paraId="405E9495">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2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14:paraId="572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14:paraId="39593FB8">
            <w:pPr>
              <w:spacing w:beforeLines="50" w:afterLines="50" w:line="400" w:lineRule="atLeast"/>
              <w:rPr>
                <w:szCs w:val="21"/>
              </w:rPr>
            </w:pPr>
            <w:r>
              <w:rPr>
                <w:szCs w:val="21"/>
              </w:rPr>
              <w:t xml:space="preserve">1  </w:t>
            </w:r>
            <w:r>
              <w:rPr>
                <w:rFonts w:hint="eastAsia" w:hAnsi="宋体"/>
                <w:szCs w:val="21"/>
              </w:rPr>
              <w:t>企业简历</w:t>
            </w:r>
          </w:p>
        </w:tc>
      </w:tr>
      <w:tr w14:paraId="6F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14:paraId="0E347D45">
            <w:pPr>
              <w:rPr>
                <w:szCs w:val="21"/>
              </w:rPr>
            </w:pPr>
            <w:r>
              <w:rPr>
                <w:rFonts w:hint="eastAsia" w:hAnsi="宋体"/>
                <w:szCs w:val="21"/>
              </w:rPr>
              <w:t>申请人全称：</w:t>
            </w:r>
            <w:r>
              <w:rPr>
                <w:szCs w:val="21"/>
              </w:rPr>
              <w:t>(</w:t>
            </w:r>
            <w:r>
              <w:rPr>
                <w:rFonts w:hint="eastAsia" w:hAnsi="宋体"/>
                <w:szCs w:val="21"/>
              </w:rPr>
              <w:t>公章</w:t>
            </w:r>
            <w:r>
              <w:rPr>
                <w:szCs w:val="21"/>
              </w:rPr>
              <w:t>)</w:t>
            </w:r>
          </w:p>
        </w:tc>
      </w:tr>
      <w:tr w14:paraId="5BD7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14:paraId="043E4DC4">
            <w:pPr>
              <w:rPr>
                <w:szCs w:val="21"/>
              </w:rPr>
            </w:pPr>
            <w:r>
              <w:rPr>
                <w:rFonts w:hint="eastAsia" w:hAnsi="宋体"/>
                <w:szCs w:val="21"/>
              </w:rPr>
              <w:t>企业注册名称</w:t>
            </w:r>
          </w:p>
        </w:tc>
        <w:tc>
          <w:tcPr>
            <w:tcW w:w="2958" w:type="dxa"/>
            <w:vAlign w:val="center"/>
          </w:tcPr>
          <w:p w14:paraId="5E869B04">
            <w:pPr>
              <w:rPr>
                <w:szCs w:val="21"/>
              </w:rPr>
            </w:pPr>
          </w:p>
        </w:tc>
        <w:tc>
          <w:tcPr>
            <w:tcW w:w="1701" w:type="dxa"/>
            <w:vAlign w:val="center"/>
          </w:tcPr>
          <w:p w14:paraId="7A98497E">
            <w:pPr>
              <w:rPr>
                <w:szCs w:val="21"/>
              </w:rPr>
            </w:pPr>
            <w:r>
              <w:rPr>
                <w:rFonts w:hint="eastAsia" w:hAnsi="宋体"/>
                <w:szCs w:val="21"/>
              </w:rPr>
              <w:t>成立或注册日期</w:t>
            </w:r>
          </w:p>
        </w:tc>
        <w:tc>
          <w:tcPr>
            <w:tcW w:w="2275" w:type="dxa"/>
            <w:vAlign w:val="center"/>
          </w:tcPr>
          <w:p w14:paraId="46C7EA45">
            <w:pPr>
              <w:rPr>
                <w:szCs w:val="21"/>
              </w:rPr>
            </w:pPr>
          </w:p>
        </w:tc>
      </w:tr>
      <w:tr w14:paraId="53F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60C0913B">
            <w:pPr>
              <w:rPr>
                <w:szCs w:val="21"/>
              </w:rPr>
            </w:pPr>
            <w:r>
              <w:rPr>
                <w:rFonts w:hint="eastAsia" w:hAnsi="宋体"/>
                <w:szCs w:val="21"/>
              </w:rPr>
              <w:t>企业法人代表</w:t>
            </w:r>
          </w:p>
        </w:tc>
        <w:tc>
          <w:tcPr>
            <w:tcW w:w="2958" w:type="dxa"/>
            <w:vAlign w:val="center"/>
          </w:tcPr>
          <w:p w14:paraId="36ADEE4F">
            <w:pPr>
              <w:rPr>
                <w:szCs w:val="21"/>
              </w:rPr>
            </w:pPr>
          </w:p>
        </w:tc>
        <w:tc>
          <w:tcPr>
            <w:tcW w:w="1701" w:type="dxa"/>
            <w:vAlign w:val="center"/>
          </w:tcPr>
          <w:p w14:paraId="25E291FC">
            <w:pPr>
              <w:rPr>
                <w:szCs w:val="21"/>
              </w:rPr>
            </w:pPr>
            <w:r>
              <w:rPr>
                <w:rFonts w:hint="eastAsia" w:hAnsi="宋体"/>
                <w:szCs w:val="21"/>
              </w:rPr>
              <w:t>职务</w:t>
            </w:r>
          </w:p>
        </w:tc>
        <w:tc>
          <w:tcPr>
            <w:tcW w:w="2275" w:type="dxa"/>
            <w:vAlign w:val="center"/>
          </w:tcPr>
          <w:p w14:paraId="221CA9AB">
            <w:pPr>
              <w:rPr>
                <w:szCs w:val="21"/>
              </w:rPr>
            </w:pPr>
          </w:p>
        </w:tc>
      </w:tr>
      <w:tr w14:paraId="6EF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4EDD4DF6">
            <w:pPr>
              <w:rPr>
                <w:szCs w:val="21"/>
              </w:rPr>
            </w:pPr>
            <w:r>
              <w:rPr>
                <w:rFonts w:hint="eastAsia" w:hAnsi="宋体"/>
                <w:szCs w:val="21"/>
              </w:rPr>
              <w:t>注册资金</w:t>
            </w:r>
          </w:p>
        </w:tc>
        <w:tc>
          <w:tcPr>
            <w:tcW w:w="2958" w:type="dxa"/>
            <w:vAlign w:val="center"/>
          </w:tcPr>
          <w:p w14:paraId="5A874590">
            <w:pPr>
              <w:rPr>
                <w:szCs w:val="21"/>
              </w:rPr>
            </w:pPr>
          </w:p>
        </w:tc>
        <w:tc>
          <w:tcPr>
            <w:tcW w:w="1701" w:type="dxa"/>
            <w:vAlign w:val="center"/>
          </w:tcPr>
          <w:p w14:paraId="0839A303">
            <w:pPr>
              <w:rPr>
                <w:szCs w:val="21"/>
              </w:rPr>
            </w:pPr>
            <w:r>
              <w:rPr>
                <w:rFonts w:hint="eastAsia" w:hAnsi="宋体"/>
                <w:szCs w:val="21"/>
              </w:rPr>
              <w:t>企业性质</w:t>
            </w:r>
          </w:p>
        </w:tc>
        <w:tc>
          <w:tcPr>
            <w:tcW w:w="2275" w:type="dxa"/>
            <w:vAlign w:val="center"/>
          </w:tcPr>
          <w:p w14:paraId="7B07BE83">
            <w:pPr>
              <w:rPr>
                <w:szCs w:val="21"/>
              </w:rPr>
            </w:pPr>
          </w:p>
        </w:tc>
      </w:tr>
      <w:tr w14:paraId="74F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3BD7C26B">
            <w:pPr>
              <w:rPr>
                <w:szCs w:val="21"/>
              </w:rPr>
            </w:pPr>
            <w:r>
              <w:rPr>
                <w:rFonts w:hint="eastAsia" w:hAnsi="宋体"/>
                <w:szCs w:val="21"/>
              </w:rPr>
              <w:t>经营范围</w:t>
            </w:r>
          </w:p>
        </w:tc>
        <w:tc>
          <w:tcPr>
            <w:tcW w:w="2958" w:type="dxa"/>
            <w:vAlign w:val="center"/>
          </w:tcPr>
          <w:p w14:paraId="09A7B844">
            <w:pPr>
              <w:rPr>
                <w:szCs w:val="21"/>
              </w:rPr>
            </w:pPr>
          </w:p>
        </w:tc>
        <w:tc>
          <w:tcPr>
            <w:tcW w:w="1701" w:type="dxa"/>
            <w:vAlign w:val="center"/>
          </w:tcPr>
          <w:p w14:paraId="5FACE2FA">
            <w:pPr>
              <w:rPr>
                <w:szCs w:val="21"/>
              </w:rPr>
            </w:pPr>
            <w:r>
              <w:rPr>
                <w:rFonts w:hint="eastAsia" w:hAnsi="宋体"/>
                <w:szCs w:val="21"/>
              </w:rPr>
              <w:t>经营方式</w:t>
            </w:r>
          </w:p>
        </w:tc>
        <w:tc>
          <w:tcPr>
            <w:tcW w:w="2275" w:type="dxa"/>
            <w:vAlign w:val="center"/>
          </w:tcPr>
          <w:p w14:paraId="1519AE6F">
            <w:pPr>
              <w:rPr>
                <w:szCs w:val="21"/>
              </w:rPr>
            </w:pPr>
          </w:p>
        </w:tc>
      </w:tr>
      <w:tr w14:paraId="1EC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14:paraId="3E91A46C">
            <w:pPr>
              <w:rPr>
                <w:szCs w:val="21"/>
              </w:rPr>
            </w:pPr>
            <w:r>
              <w:rPr>
                <w:rFonts w:hint="eastAsia" w:hAnsi="宋体"/>
                <w:szCs w:val="21"/>
              </w:rPr>
              <w:t>企业简介</w:t>
            </w:r>
          </w:p>
        </w:tc>
        <w:tc>
          <w:tcPr>
            <w:tcW w:w="6934" w:type="dxa"/>
            <w:gridSpan w:val="3"/>
            <w:vAlign w:val="center"/>
          </w:tcPr>
          <w:p w14:paraId="37AACEFA">
            <w:pPr>
              <w:rPr>
                <w:szCs w:val="21"/>
              </w:rPr>
            </w:pPr>
          </w:p>
        </w:tc>
      </w:tr>
    </w:tbl>
    <w:p w14:paraId="66D39EFA">
      <w:pPr>
        <w:spacing w:beforeLines="50" w:afterLines="50" w:line="400" w:lineRule="atLeast"/>
        <w:rPr>
          <w:szCs w:val="21"/>
        </w:rPr>
      </w:pPr>
    </w:p>
    <w:p w14:paraId="7595D878">
      <w:pPr>
        <w:spacing w:beforeLines="50" w:afterLines="50" w:line="400" w:lineRule="atLeast"/>
        <w:rPr>
          <w:szCs w:val="21"/>
        </w:rPr>
      </w:pPr>
    </w:p>
    <w:p w14:paraId="3762A2AE">
      <w:pPr>
        <w:spacing w:beforeLines="50" w:afterLines="50" w:line="400" w:lineRule="atLeast"/>
        <w:rPr>
          <w:szCs w:val="21"/>
        </w:rPr>
      </w:pPr>
    </w:p>
    <w:p w14:paraId="2D1DF0F1">
      <w:pPr>
        <w:spacing w:beforeLines="50" w:afterLines="50" w:line="400" w:lineRule="atLeast"/>
        <w:rPr>
          <w:szCs w:val="21"/>
        </w:rPr>
      </w:pPr>
    </w:p>
    <w:p w14:paraId="2714A3FC">
      <w:pPr>
        <w:spacing w:beforeLines="50" w:afterLines="50" w:line="400" w:lineRule="atLeast"/>
        <w:rPr>
          <w:szCs w:val="21"/>
        </w:rPr>
      </w:pPr>
      <w:r>
        <w:rPr>
          <w:szCs w:val="21"/>
        </w:rPr>
        <w:t xml:space="preserve">2  </w:t>
      </w:r>
      <w:r>
        <w:rPr>
          <w:rFonts w:hint="eastAsia" w:hAnsi="宋体"/>
          <w:szCs w:val="21"/>
        </w:rPr>
        <w:t>人员情况</w:t>
      </w:r>
    </w:p>
    <w:tbl>
      <w:tblPr>
        <w:tblStyle w:val="21"/>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14:paraId="55A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14:paraId="0F3A664F">
            <w:pPr>
              <w:rPr>
                <w:szCs w:val="21"/>
              </w:rPr>
            </w:pPr>
            <w:r>
              <w:rPr>
                <w:rFonts w:hint="eastAsia" w:hAnsi="宋体"/>
                <w:szCs w:val="21"/>
              </w:rPr>
              <w:t>（单位：人）</w:t>
            </w:r>
          </w:p>
        </w:tc>
        <w:tc>
          <w:tcPr>
            <w:tcW w:w="4460" w:type="dxa"/>
            <w:tcBorders>
              <w:top w:val="nil"/>
              <w:left w:val="nil"/>
              <w:right w:val="nil"/>
            </w:tcBorders>
            <w:vAlign w:val="center"/>
          </w:tcPr>
          <w:p w14:paraId="3488D79C">
            <w:pPr>
              <w:jc w:val="right"/>
              <w:rPr>
                <w:szCs w:val="21"/>
              </w:rPr>
            </w:pPr>
          </w:p>
        </w:tc>
      </w:tr>
      <w:tr w14:paraId="535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14:paraId="776BBEA5">
            <w:pPr>
              <w:rPr>
                <w:szCs w:val="21"/>
              </w:rPr>
            </w:pPr>
            <w:r>
              <w:rPr>
                <w:rFonts w:hint="eastAsia" w:hAnsi="宋体"/>
                <w:szCs w:val="21"/>
                <w:lang w:val="en-US" w:eastAsia="zh-CN"/>
              </w:rPr>
              <w:t>响应供应商</w:t>
            </w:r>
            <w:r>
              <w:rPr>
                <w:rFonts w:hint="eastAsia" w:hAnsi="宋体"/>
                <w:szCs w:val="21"/>
              </w:rPr>
              <w:t>全称：</w:t>
            </w:r>
            <w:r>
              <w:rPr>
                <w:szCs w:val="21"/>
              </w:rPr>
              <w:t>(</w:t>
            </w:r>
            <w:r>
              <w:rPr>
                <w:rFonts w:hint="eastAsia" w:hAnsi="宋体"/>
                <w:szCs w:val="21"/>
              </w:rPr>
              <w:t>公章</w:t>
            </w:r>
            <w:r>
              <w:rPr>
                <w:szCs w:val="21"/>
              </w:rPr>
              <w:t>)</w:t>
            </w:r>
          </w:p>
        </w:tc>
      </w:tr>
      <w:tr w14:paraId="02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54FA9A9">
            <w:pPr>
              <w:rPr>
                <w:szCs w:val="21"/>
              </w:rPr>
            </w:pPr>
            <w:r>
              <w:rPr>
                <w:rFonts w:hint="eastAsia" w:hAnsi="宋体"/>
                <w:szCs w:val="21"/>
              </w:rPr>
              <w:t>单位职工总数</w:t>
            </w:r>
          </w:p>
        </w:tc>
        <w:tc>
          <w:tcPr>
            <w:tcW w:w="6049" w:type="dxa"/>
            <w:gridSpan w:val="2"/>
            <w:vAlign w:val="center"/>
          </w:tcPr>
          <w:p w14:paraId="1765C3FB">
            <w:pPr>
              <w:rPr>
                <w:szCs w:val="21"/>
              </w:rPr>
            </w:pPr>
          </w:p>
        </w:tc>
      </w:tr>
      <w:tr w14:paraId="2F8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EF0AEB">
            <w:pPr>
              <w:rPr>
                <w:szCs w:val="21"/>
              </w:rPr>
            </w:pPr>
            <w:r>
              <w:rPr>
                <w:rFonts w:hint="eastAsia" w:hAnsi="宋体"/>
                <w:szCs w:val="21"/>
              </w:rPr>
              <w:t>有职称管理人员</w:t>
            </w:r>
          </w:p>
        </w:tc>
        <w:tc>
          <w:tcPr>
            <w:tcW w:w="6049" w:type="dxa"/>
            <w:gridSpan w:val="2"/>
            <w:vAlign w:val="center"/>
          </w:tcPr>
          <w:p w14:paraId="44E48E97">
            <w:pPr>
              <w:rPr>
                <w:szCs w:val="21"/>
              </w:rPr>
            </w:pPr>
          </w:p>
        </w:tc>
      </w:tr>
      <w:tr w14:paraId="5B6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88EC14">
            <w:pPr>
              <w:rPr>
                <w:szCs w:val="21"/>
              </w:rPr>
            </w:pPr>
            <w:r>
              <w:rPr>
                <w:rFonts w:hint="eastAsia" w:hAnsi="宋体"/>
                <w:szCs w:val="21"/>
              </w:rPr>
              <w:t>高工</w:t>
            </w:r>
          </w:p>
        </w:tc>
        <w:tc>
          <w:tcPr>
            <w:tcW w:w="6049" w:type="dxa"/>
            <w:gridSpan w:val="2"/>
            <w:vAlign w:val="center"/>
          </w:tcPr>
          <w:p w14:paraId="16FF5C7A">
            <w:pPr>
              <w:rPr>
                <w:szCs w:val="21"/>
              </w:rPr>
            </w:pPr>
          </w:p>
        </w:tc>
      </w:tr>
      <w:tr w14:paraId="09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78A1D342">
            <w:pPr>
              <w:rPr>
                <w:szCs w:val="21"/>
              </w:rPr>
            </w:pPr>
            <w:r>
              <w:rPr>
                <w:rFonts w:hint="eastAsia" w:hAnsi="宋体"/>
                <w:szCs w:val="21"/>
              </w:rPr>
              <w:t>工程师</w:t>
            </w:r>
          </w:p>
        </w:tc>
        <w:tc>
          <w:tcPr>
            <w:tcW w:w="6049" w:type="dxa"/>
            <w:gridSpan w:val="2"/>
            <w:vAlign w:val="center"/>
          </w:tcPr>
          <w:p w14:paraId="36C063D3">
            <w:pPr>
              <w:rPr>
                <w:szCs w:val="21"/>
              </w:rPr>
            </w:pPr>
          </w:p>
        </w:tc>
      </w:tr>
      <w:tr w14:paraId="5A9A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CED3FF4">
            <w:pPr>
              <w:rPr>
                <w:szCs w:val="21"/>
              </w:rPr>
            </w:pPr>
            <w:r>
              <w:rPr>
                <w:rFonts w:hint="eastAsia" w:hAnsi="宋体"/>
                <w:szCs w:val="21"/>
              </w:rPr>
              <w:t>助工</w:t>
            </w:r>
          </w:p>
        </w:tc>
        <w:tc>
          <w:tcPr>
            <w:tcW w:w="6049" w:type="dxa"/>
            <w:gridSpan w:val="2"/>
            <w:vAlign w:val="center"/>
          </w:tcPr>
          <w:p w14:paraId="287EAC52">
            <w:pPr>
              <w:rPr>
                <w:szCs w:val="21"/>
              </w:rPr>
            </w:pPr>
          </w:p>
        </w:tc>
      </w:tr>
      <w:tr w14:paraId="207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4F1C3C10">
            <w:pPr>
              <w:rPr>
                <w:szCs w:val="21"/>
              </w:rPr>
            </w:pPr>
            <w:r>
              <w:rPr>
                <w:rFonts w:hint="eastAsia" w:hAnsi="宋体"/>
                <w:szCs w:val="21"/>
              </w:rPr>
              <w:t>本项目专业人员</w:t>
            </w:r>
          </w:p>
        </w:tc>
        <w:tc>
          <w:tcPr>
            <w:tcW w:w="6049" w:type="dxa"/>
            <w:gridSpan w:val="2"/>
            <w:vAlign w:val="center"/>
          </w:tcPr>
          <w:p w14:paraId="457209E9">
            <w:pPr>
              <w:rPr>
                <w:szCs w:val="21"/>
              </w:rPr>
            </w:pPr>
          </w:p>
        </w:tc>
      </w:tr>
      <w:tr w14:paraId="26F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33BA502D">
            <w:pPr>
              <w:rPr>
                <w:szCs w:val="21"/>
              </w:rPr>
            </w:pPr>
            <w:r>
              <w:rPr>
                <w:rFonts w:hint="eastAsia" w:hAnsi="宋体"/>
                <w:szCs w:val="21"/>
              </w:rPr>
              <w:t>工人</w:t>
            </w:r>
          </w:p>
        </w:tc>
        <w:tc>
          <w:tcPr>
            <w:tcW w:w="6049" w:type="dxa"/>
            <w:gridSpan w:val="2"/>
            <w:vAlign w:val="center"/>
          </w:tcPr>
          <w:p w14:paraId="42AF9ECA">
            <w:pPr>
              <w:rPr>
                <w:szCs w:val="21"/>
              </w:rPr>
            </w:pPr>
          </w:p>
        </w:tc>
      </w:tr>
    </w:tbl>
    <w:p w14:paraId="05872208">
      <w:pPr>
        <w:spacing w:line="360" w:lineRule="auto"/>
        <w:ind w:firstLine="210" w:firstLineChars="100"/>
        <w:rPr>
          <w:szCs w:val="21"/>
        </w:rPr>
      </w:pPr>
    </w:p>
    <w:p w14:paraId="41570C16">
      <w:pPr>
        <w:jc w:val="center"/>
        <w:rPr>
          <w:bCs/>
          <w:sz w:val="32"/>
        </w:rPr>
      </w:pPr>
    </w:p>
    <w:p w14:paraId="395E4F95">
      <w:pPr>
        <w:ind w:firstLine="1050" w:firstLineChars="500"/>
        <w:rPr>
          <w:bCs/>
          <w:szCs w:val="21"/>
        </w:rPr>
      </w:pPr>
    </w:p>
    <w:p w14:paraId="4BA62CB6">
      <w:pPr>
        <w:ind w:firstLine="1050" w:firstLineChars="500"/>
        <w:rPr>
          <w:bCs/>
          <w:szCs w:val="21"/>
        </w:rPr>
      </w:pPr>
    </w:p>
    <w:p w14:paraId="1DE0AC6C">
      <w:pPr>
        <w:ind w:firstLine="4506" w:firstLineChars="2146"/>
        <w:jc w:val="left"/>
        <w:rPr>
          <w:bCs/>
          <w:szCs w:val="21"/>
        </w:rPr>
      </w:pPr>
      <w:r>
        <w:rPr>
          <w:rFonts w:hint="eastAsia"/>
          <w:bCs/>
          <w:szCs w:val="21"/>
        </w:rPr>
        <w:t>申请人（盖章）：</w:t>
      </w:r>
    </w:p>
    <w:p w14:paraId="4512856D">
      <w:pPr>
        <w:ind w:firstLine="1650" w:firstLineChars="786"/>
        <w:jc w:val="left"/>
        <w:rPr>
          <w:bCs/>
          <w:szCs w:val="21"/>
        </w:rPr>
      </w:pPr>
    </w:p>
    <w:p w14:paraId="379128C4">
      <w:pPr>
        <w:ind w:firstLine="4515" w:firstLineChars="2150"/>
        <w:jc w:val="left"/>
        <w:rPr>
          <w:bCs/>
          <w:szCs w:val="21"/>
        </w:rPr>
      </w:pPr>
      <w:r>
        <w:rPr>
          <w:rFonts w:hint="eastAsia"/>
          <w:bCs/>
          <w:szCs w:val="21"/>
        </w:rPr>
        <w:t>法定代表人或其委托代理人（签名）：</w:t>
      </w:r>
    </w:p>
    <w:p w14:paraId="2932F3AB">
      <w:pPr>
        <w:ind w:firstLine="4515" w:firstLineChars="2150"/>
        <w:jc w:val="left"/>
        <w:rPr>
          <w:bCs/>
          <w:szCs w:val="21"/>
        </w:rPr>
      </w:pPr>
    </w:p>
    <w:p w14:paraId="06C409A5">
      <w:pPr>
        <w:ind w:firstLine="4515" w:firstLineChars="2150"/>
        <w:jc w:val="left"/>
        <w:rPr>
          <w:bCs/>
          <w:szCs w:val="21"/>
        </w:rPr>
      </w:pPr>
    </w:p>
    <w:p w14:paraId="174DE6FC">
      <w:pPr>
        <w:ind w:firstLine="4515" w:firstLineChars="2150"/>
        <w:jc w:val="left"/>
        <w:rPr>
          <w:bCs/>
          <w:szCs w:val="21"/>
        </w:rPr>
      </w:pPr>
    </w:p>
    <w:p w14:paraId="46D27B00">
      <w:pPr>
        <w:ind w:firstLine="630" w:firstLineChars="300"/>
        <w:jc w:val="left"/>
        <w:rPr>
          <w:bCs/>
          <w:szCs w:val="21"/>
        </w:rPr>
      </w:pPr>
    </w:p>
    <w:p w14:paraId="077A502E">
      <w:pPr>
        <w:ind w:firstLine="5880" w:firstLineChars="2800"/>
        <w:jc w:val="left"/>
        <w:rPr>
          <w:bCs/>
          <w:szCs w:val="21"/>
        </w:rPr>
      </w:pPr>
      <w:r>
        <w:rPr>
          <w:rFonts w:hint="eastAsia"/>
          <w:bCs/>
          <w:szCs w:val="21"/>
        </w:rPr>
        <w:t>年   月     日</w:t>
      </w:r>
    </w:p>
    <w:p w14:paraId="72110351">
      <w:pPr>
        <w:adjustRightInd w:val="0"/>
        <w:snapToGrid w:val="0"/>
        <w:spacing w:line="360" w:lineRule="auto"/>
        <w:ind w:firstLine="3150" w:firstLineChars="1500"/>
        <w:jc w:val="right"/>
        <w:rPr>
          <w:rFonts w:ascii="宋体"/>
          <w:b/>
          <w:sz w:val="24"/>
        </w:rPr>
      </w:pPr>
      <w:r>
        <w:br w:type="page"/>
      </w:r>
    </w:p>
    <w:tbl>
      <w:tblPr>
        <w:tblStyle w:val="21"/>
        <w:tblW w:w="8336" w:type="dxa"/>
        <w:tblInd w:w="0" w:type="dxa"/>
        <w:tblLayout w:type="fixed"/>
        <w:tblCellMar>
          <w:top w:w="0" w:type="dxa"/>
          <w:left w:w="0" w:type="dxa"/>
          <w:bottom w:w="0" w:type="dxa"/>
          <w:right w:w="0" w:type="dxa"/>
        </w:tblCellMar>
      </w:tblPr>
      <w:tblGrid>
        <w:gridCol w:w="920"/>
        <w:gridCol w:w="1809"/>
        <w:gridCol w:w="1809"/>
        <w:gridCol w:w="1989"/>
        <w:gridCol w:w="1809"/>
      </w:tblGrid>
      <w:tr w14:paraId="16C8072E">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14:paraId="6082058A">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14:paraId="42173148">
            <w:pPr>
              <w:jc w:val="center"/>
              <w:rPr>
                <w:rFonts w:ascii="宋体"/>
                <w:bCs/>
                <w:sz w:val="13"/>
                <w:szCs w:val="32"/>
              </w:rPr>
            </w:pPr>
          </w:p>
        </w:tc>
      </w:tr>
      <w:tr w14:paraId="0749C2E6">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5E51B9">
            <w:pPr>
              <w:rPr>
                <w:rFonts w:ascii="宋体"/>
                <w:bCs/>
                <w:szCs w:val="21"/>
              </w:rPr>
            </w:pPr>
            <w:r>
              <w:rPr>
                <w:bCs/>
                <w:szCs w:val="21"/>
              </w:rPr>
              <w:t>1.</w:t>
            </w:r>
            <w:r>
              <w:rPr>
                <w:rFonts w:hint="eastAsia"/>
                <w:bCs/>
                <w:szCs w:val="21"/>
              </w:rPr>
              <w:t>供应商：</w:t>
            </w:r>
          </w:p>
        </w:tc>
      </w:tr>
      <w:tr w14:paraId="7BCF881C">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0B43F3">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3C3A78">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0879726">
            <w:pPr>
              <w:rPr>
                <w:rFonts w:ascii="宋体"/>
                <w:bCs/>
                <w:szCs w:val="21"/>
              </w:rPr>
            </w:pPr>
            <w:r>
              <w:rPr>
                <w:rFonts w:hint="eastAsia"/>
                <w:bCs/>
                <w:szCs w:val="21"/>
              </w:rPr>
              <w:t>已发行股本：（如有）</w:t>
            </w:r>
          </w:p>
        </w:tc>
      </w:tr>
      <w:tr w14:paraId="3F33E707">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14:paraId="1808C01D">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2E436AD">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091C4F">
            <w:pPr>
              <w:rPr>
                <w:rFonts w:ascii="宋体"/>
                <w:bCs/>
                <w:szCs w:val="21"/>
              </w:rPr>
            </w:pPr>
            <w:r>
              <w:rPr>
                <w:rFonts w:hint="eastAsia"/>
                <w:bCs/>
                <w:szCs w:val="21"/>
              </w:rPr>
              <w:t>净资金：</w:t>
            </w:r>
          </w:p>
        </w:tc>
      </w:tr>
      <w:tr w14:paraId="7A8D786E">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4F35BA6D">
            <w:pPr>
              <w:rPr>
                <w:bCs/>
                <w:szCs w:val="21"/>
              </w:rPr>
            </w:pPr>
            <w:r>
              <w:rPr>
                <w:bCs/>
                <w:szCs w:val="21"/>
              </w:rPr>
              <w:t>3.</w:t>
            </w:r>
            <w:r>
              <w:rPr>
                <w:rFonts w:hint="eastAsia"/>
                <w:bCs/>
                <w:szCs w:val="21"/>
              </w:rPr>
              <w:t>近三年类似工程项目的收入：</w:t>
            </w:r>
          </w:p>
        </w:tc>
      </w:tr>
      <w:tr w14:paraId="5199FC7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14:paraId="3BFFFD3F">
            <w:pPr>
              <w:jc w:val="center"/>
              <w:rPr>
                <w:bCs/>
                <w:szCs w:val="21"/>
              </w:rPr>
            </w:pPr>
            <w:r>
              <w:rPr>
                <w:rFonts w:hint="eastAsia"/>
                <w:bCs/>
                <w:szCs w:val="21"/>
              </w:rPr>
              <w:t>年份</w:t>
            </w:r>
          </w:p>
          <w:p w14:paraId="30003320">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48A441">
            <w:pPr>
              <w:jc w:val="center"/>
              <w:rPr>
                <w:rFonts w:ascii="宋体"/>
                <w:bCs/>
                <w:szCs w:val="21"/>
              </w:rPr>
            </w:pPr>
            <w:r>
              <w:rPr>
                <w:bCs/>
                <w:szCs w:val="21"/>
              </w:rPr>
              <w:t>20</w:t>
            </w:r>
            <w:r>
              <w:rPr>
                <w:rFonts w:hint="eastAsia"/>
                <w:bCs/>
                <w:szCs w:val="21"/>
              </w:rPr>
              <w:t>2</w:t>
            </w:r>
            <w:r>
              <w:rPr>
                <w:rFonts w:hint="eastAsia"/>
                <w:bCs/>
                <w:szCs w:val="21"/>
                <w:lang w:val="en-US" w:eastAsia="zh-CN"/>
              </w:rPr>
              <w:t>4</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AE5407">
            <w:pPr>
              <w:jc w:val="center"/>
              <w:rPr>
                <w:rFonts w:ascii="宋体"/>
                <w:bCs/>
                <w:szCs w:val="21"/>
              </w:rPr>
            </w:pPr>
            <w:r>
              <w:rPr>
                <w:bCs/>
                <w:szCs w:val="21"/>
              </w:rPr>
              <w:t>20</w:t>
            </w:r>
            <w:r>
              <w:rPr>
                <w:rFonts w:hint="eastAsia"/>
                <w:bCs/>
                <w:szCs w:val="21"/>
                <w:lang w:val="en-US" w:eastAsia="zh-CN"/>
              </w:rPr>
              <w:t>23</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0BCFD424">
            <w:pPr>
              <w:jc w:val="center"/>
              <w:rPr>
                <w:rFonts w:ascii="宋体"/>
                <w:bCs/>
                <w:szCs w:val="21"/>
              </w:rPr>
            </w:pPr>
            <w:r>
              <w:rPr>
                <w:bCs/>
                <w:szCs w:val="21"/>
              </w:rPr>
              <w:t>20</w:t>
            </w:r>
            <w:r>
              <w:rPr>
                <w:rFonts w:hint="eastAsia"/>
                <w:bCs/>
                <w:szCs w:val="21"/>
                <w:lang w:val="en-US" w:eastAsia="zh-CN"/>
              </w:rPr>
              <w:t>22</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B81BC81">
            <w:pPr>
              <w:jc w:val="center"/>
              <w:rPr>
                <w:rFonts w:ascii="宋体"/>
                <w:bCs/>
                <w:szCs w:val="21"/>
              </w:rPr>
            </w:pPr>
            <w:r>
              <w:rPr>
                <w:rFonts w:hint="eastAsia"/>
                <w:bCs/>
                <w:szCs w:val="21"/>
              </w:rPr>
              <w:t>　备注</w:t>
            </w:r>
          </w:p>
        </w:tc>
      </w:tr>
      <w:tr w14:paraId="543D6A79">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7E81F">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B4AAA5">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F82EBA4">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EA19">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B231">
            <w:pPr>
              <w:jc w:val="center"/>
              <w:rPr>
                <w:rFonts w:ascii="宋体"/>
                <w:bCs/>
                <w:szCs w:val="21"/>
              </w:rPr>
            </w:pPr>
            <w:r>
              <w:rPr>
                <w:rFonts w:hint="eastAsia"/>
                <w:bCs/>
                <w:szCs w:val="21"/>
              </w:rPr>
              <w:t>　</w:t>
            </w:r>
          </w:p>
        </w:tc>
      </w:tr>
      <w:tr w14:paraId="35F84FE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67134F">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17344AC">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34BE215">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424579A8">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5F5D59C">
            <w:pPr>
              <w:jc w:val="center"/>
              <w:rPr>
                <w:rFonts w:ascii="宋体"/>
                <w:bCs/>
                <w:szCs w:val="21"/>
              </w:rPr>
            </w:pPr>
            <w:r>
              <w:rPr>
                <w:rFonts w:hint="eastAsia"/>
                <w:bCs/>
                <w:szCs w:val="21"/>
              </w:rPr>
              <w:t>　</w:t>
            </w:r>
          </w:p>
        </w:tc>
      </w:tr>
      <w:tr w14:paraId="7E298B54">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53F69">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463AC835">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B90E6CA">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5FCE2F4D">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1C9765AD">
            <w:pPr>
              <w:jc w:val="center"/>
              <w:rPr>
                <w:bCs/>
                <w:szCs w:val="21"/>
              </w:rPr>
            </w:pPr>
          </w:p>
        </w:tc>
      </w:tr>
      <w:tr w14:paraId="728E0F90">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46EFF939">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14:paraId="07A9850E">
      <w:pPr>
        <w:adjustRightInd w:val="0"/>
        <w:snapToGrid w:val="0"/>
        <w:spacing w:line="360" w:lineRule="auto"/>
        <w:ind w:firstLine="3614" w:firstLineChars="1500"/>
        <w:jc w:val="right"/>
        <w:rPr>
          <w:rFonts w:ascii="宋体"/>
          <w:b/>
          <w:sz w:val="24"/>
        </w:rPr>
      </w:pPr>
    </w:p>
    <w:p w14:paraId="221006E8">
      <w:pPr>
        <w:adjustRightInd w:val="0"/>
        <w:snapToGrid w:val="0"/>
        <w:spacing w:line="360" w:lineRule="auto"/>
        <w:ind w:firstLine="3614" w:firstLineChars="1500"/>
        <w:jc w:val="right"/>
        <w:rPr>
          <w:rFonts w:ascii="宋体"/>
          <w:b/>
          <w:sz w:val="24"/>
        </w:rPr>
      </w:pPr>
    </w:p>
    <w:p w14:paraId="2441959D">
      <w:pPr>
        <w:adjustRightInd w:val="0"/>
        <w:snapToGrid w:val="0"/>
        <w:spacing w:line="360" w:lineRule="auto"/>
        <w:ind w:firstLine="3614" w:firstLineChars="1500"/>
        <w:jc w:val="right"/>
        <w:rPr>
          <w:rFonts w:ascii="宋体"/>
          <w:b/>
          <w:sz w:val="24"/>
        </w:rPr>
      </w:pPr>
    </w:p>
    <w:p w14:paraId="12371A6C">
      <w:pPr>
        <w:adjustRightInd w:val="0"/>
        <w:snapToGrid w:val="0"/>
        <w:spacing w:line="360" w:lineRule="auto"/>
        <w:ind w:firstLine="3614" w:firstLineChars="1500"/>
        <w:jc w:val="right"/>
        <w:rPr>
          <w:rFonts w:ascii="宋体"/>
          <w:b/>
          <w:sz w:val="24"/>
        </w:rPr>
      </w:pPr>
    </w:p>
    <w:p w14:paraId="66D07C86">
      <w:pPr>
        <w:ind w:firstLine="3672" w:firstLineChars="1749"/>
        <w:rPr>
          <w:bCs/>
          <w:szCs w:val="21"/>
        </w:rPr>
      </w:pPr>
      <w:r>
        <w:rPr>
          <w:rFonts w:hint="eastAsia"/>
          <w:bCs/>
          <w:szCs w:val="21"/>
        </w:rPr>
        <w:t>申请人（盖章）：</w:t>
      </w:r>
    </w:p>
    <w:p w14:paraId="23BCD179">
      <w:pPr>
        <w:adjustRightInd w:val="0"/>
        <w:snapToGrid w:val="0"/>
        <w:spacing w:line="360" w:lineRule="auto"/>
        <w:ind w:firstLine="3614" w:firstLineChars="1500"/>
        <w:jc w:val="right"/>
        <w:rPr>
          <w:rFonts w:ascii="宋体"/>
          <w:b/>
          <w:sz w:val="24"/>
        </w:rPr>
      </w:pPr>
    </w:p>
    <w:p w14:paraId="5A4D47A9">
      <w:pPr>
        <w:adjustRightInd w:val="0"/>
        <w:snapToGrid w:val="0"/>
        <w:spacing w:line="360" w:lineRule="auto"/>
        <w:ind w:firstLine="3614" w:firstLineChars="1500"/>
        <w:jc w:val="right"/>
        <w:rPr>
          <w:rFonts w:ascii="宋体"/>
          <w:b/>
          <w:sz w:val="24"/>
        </w:rPr>
      </w:pPr>
    </w:p>
    <w:p w14:paraId="5A9D40A4">
      <w:pPr>
        <w:ind w:firstLine="3672" w:firstLineChars="1749"/>
        <w:rPr>
          <w:bCs/>
          <w:szCs w:val="21"/>
        </w:rPr>
      </w:pPr>
      <w:r>
        <w:rPr>
          <w:rFonts w:hint="eastAsia"/>
          <w:bCs/>
          <w:szCs w:val="21"/>
        </w:rPr>
        <w:t>法定代表人或其委托代理人（签名）：</w:t>
      </w:r>
    </w:p>
    <w:p w14:paraId="726A8A9E">
      <w:pPr>
        <w:ind w:firstLine="3672" w:firstLineChars="1749"/>
        <w:rPr>
          <w:bCs/>
          <w:szCs w:val="21"/>
        </w:rPr>
      </w:pPr>
    </w:p>
    <w:p w14:paraId="46E47C3A">
      <w:pPr>
        <w:ind w:firstLine="3672" w:firstLineChars="1749"/>
        <w:rPr>
          <w:bCs/>
          <w:szCs w:val="21"/>
        </w:rPr>
      </w:pPr>
    </w:p>
    <w:p w14:paraId="4001A939">
      <w:pPr>
        <w:ind w:firstLine="627" w:firstLineChars="299"/>
        <w:rPr>
          <w:bCs/>
          <w:szCs w:val="21"/>
        </w:rPr>
      </w:pPr>
    </w:p>
    <w:p w14:paraId="107C24F8">
      <w:pPr>
        <w:ind w:firstLine="3979" w:firstLineChars="1895"/>
        <w:rPr>
          <w:bCs/>
          <w:szCs w:val="21"/>
        </w:rPr>
      </w:pPr>
      <w:r>
        <w:rPr>
          <w:rFonts w:hint="eastAsia"/>
          <w:bCs/>
          <w:szCs w:val="21"/>
        </w:rPr>
        <w:t>年月日</w:t>
      </w:r>
    </w:p>
    <w:p w14:paraId="3F264142">
      <w:pPr>
        <w:adjustRightInd w:val="0"/>
        <w:snapToGrid w:val="0"/>
        <w:spacing w:line="360" w:lineRule="auto"/>
        <w:ind w:firstLine="3614" w:firstLineChars="1500"/>
        <w:jc w:val="right"/>
        <w:rPr>
          <w:rFonts w:ascii="宋体"/>
          <w:b/>
          <w:sz w:val="24"/>
        </w:rPr>
      </w:pPr>
    </w:p>
    <w:p w14:paraId="68ADBA8B">
      <w:pPr>
        <w:adjustRightInd w:val="0"/>
        <w:snapToGrid w:val="0"/>
        <w:spacing w:line="360" w:lineRule="auto"/>
        <w:ind w:firstLine="3614" w:firstLineChars="1500"/>
        <w:jc w:val="right"/>
        <w:rPr>
          <w:rFonts w:ascii="宋体"/>
          <w:b/>
          <w:sz w:val="24"/>
        </w:rPr>
      </w:pPr>
    </w:p>
    <w:p w14:paraId="22BB24A9">
      <w:pPr>
        <w:adjustRightInd w:val="0"/>
        <w:snapToGrid w:val="0"/>
        <w:spacing w:line="360" w:lineRule="auto"/>
        <w:ind w:firstLine="3614" w:firstLineChars="1500"/>
        <w:jc w:val="right"/>
        <w:rPr>
          <w:rFonts w:ascii="宋体"/>
          <w:b/>
          <w:sz w:val="24"/>
        </w:rPr>
      </w:pPr>
    </w:p>
    <w:p w14:paraId="1D7C76AF">
      <w:pPr>
        <w:adjustRightInd w:val="0"/>
        <w:snapToGrid w:val="0"/>
        <w:spacing w:line="360" w:lineRule="auto"/>
        <w:ind w:firstLine="3614" w:firstLineChars="1500"/>
        <w:jc w:val="right"/>
        <w:rPr>
          <w:rFonts w:ascii="宋体"/>
          <w:b/>
          <w:sz w:val="24"/>
        </w:rPr>
      </w:pPr>
    </w:p>
    <w:p w14:paraId="759F06B6">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14:paraId="572B401F">
      <w:pPr>
        <w:rPr>
          <w:bCs/>
          <w:sz w:val="18"/>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14:paraId="24D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0E8E0AC3">
            <w:pPr>
              <w:jc w:val="center"/>
              <w:rPr>
                <w:bCs/>
                <w:szCs w:val="21"/>
              </w:rPr>
            </w:pPr>
            <w:r>
              <w:rPr>
                <w:bCs/>
                <w:szCs w:val="21"/>
              </w:rPr>
              <w:t>1</w:t>
            </w:r>
          </w:p>
        </w:tc>
        <w:tc>
          <w:tcPr>
            <w:tcW w:w="7874" w:type="dxa"/>
            <w:gridSpan w:val="3"/>
            <w:vAlign w:val="center"/>
          </w:tcPr>
          <w:p w14:paraId="6F7FE806">
            <w:pPr>
              <w:rPr>
                <w:bCs/>
                <w:szCs w:val="21"/>
              </w:rPr>
            </w:pPr>
            <w:r>
              <w:rPr>
                <w:rFonts w:hint="eastAsia"/>
                <w:bCs/>
                <w:szCs w:val="21"/>
              </w:rPr>
              <w:t>项目名称</w:t>
            </w:r>
            <w:r>
              <w:rPr>
                <w:bCs/>
                <w:szCs w:val="21"/>
              </w:rPr>
              <w:t>:</w:t>
            </w:r>
          </w:p>
        </w:tc>
      </w:tr>
      <w:tr w14:paraId="4D3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CA1983">
            <w:pPr>
              <w:jc w:val="center"/>
              <w:rPr>
                <w:bCs/>
                <w:szCs w:val="21"/>
              </w:rPr>
            </w:pPr>
            <w:r>
              <w:rPr>
                <w:bCs/>
                <w:szCs w:val="21"/>
              </w:rPr>
              <w:t>2</w:t>
            </w:r>
          </w:p>
        </w:tc>
        <w:tc>
          <w:tcPr>
            <w:tcW w:w="7874" w:type="dxa"/>
            <w:gridSpan w:val="3"/>
            <w:vAlign w:val="center"/>
          </w:tcPr>
          <w:p w14:paraId="7BE49B2A">
            <w:pPr>
              <w:rPr>
                <w:bCs/>
                <w:szCs w:val="21"/>
              </w:rPr>
            </w:pPr>
            <w:r>
              <w:rPr>
                <w:rFonts w:hint="eastAsia"/>
                <w:bCs/>
                <w:szCs w:val="21"/>
              </w:rPr>
              <w:t>项目地址</w:t>
            </w:r>
            <w:r>
              <w:rPr>
                <w:bCs/>
                <w:szCs w:val="21"/>
              </w:rPr>
              <w:t>:</w:t>
            </w:r>
          </w:p>
        </w:tc>
      </w:tr>
      <w:tr w14:paraId="1A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F07227">
            <w:pPr>
              <w:jc w:val="center"/>
              <w:rPr>
                <w:bCs/>
                <w:szCs w:val="21"/>
              </w:rPr>
            </w:pPr>
            <w:r>
              <w:rPr>
                <w:bCs/>
                <w:szCs w:val="21"/>
              </w:rPr>
              <w:t>3</w:t>
            </w:r>
          </w:p>
        </w:tc>
        <w:tc>
          <w:tcPr>
            <w:tcW w:w="3795" w:type="dxa"/>
            <w:vAlign w:val="center"/>
          </w:tcPr>
          <w:p w14:paraId="211BDA1A">
            <w:pPr>
              <w:rPr>
                <w:bCs/>
                <w:szCs w:val="21"/>
              </w:rPr>
            </w:pPr>
            <w:r>
              <w:rPr>
                <w:rFonts w:hint="eastAsia"/>
                <w:bCs/>
                <w:szCs w:val="21"/>
              </w:rPr>
              <w:t>业主名称</w:t>
            </w:r>
            <w:r>
              <w:rPr>
                <w:bCs/>
                <w:szCs w:val="21"/>
              </w:rPr>
              <w:t>:</w:t>
            </w:r>
          </w:p>
        </w:tc>
        <w:tc>
          <w:tcPr>
            <w:tcW w:w="1785" w:type="dxa"/>
            <w:vAlign w:val="center"/>
          </w:tcPr>
          <w:p w14:paraId="04E554CA">
            <w:pPr>
              <w:rPr>
                <w:bCs/>
                <w:szCs w:val="21"/>
              </w:rPr>
            </w:pPr>
            <w:r>
              <w:rPr>
                <w:rFonts w:hint="eastAsia"/>
                <w:bCs/>
                <w:szCs w:val="21"/>
              </w:rPr>
              <w:t>联系人：</w:t>
            </w:r>
          </w:p>
        </w:tc>
        <w:tc>
          <w:tcPr>
            <w:tcW w:w="2294" w:type="dxa"/>
            <w:vAlign w:val="center"/>
          </w:tcPr>
          <w:p w14:paraId="056BCC99">
            <w:pPr>
              <w:rPr>
                <w:bCs/>
                <w:szCs w:val="21"/>
              </w:rPr>
            </w:pPr>
            <w:r>
              <w:rPr>
                <w:rFonts w:hint="eastAsia"/>
                <w:bCs/>
                <w:szCs w:val="21"/>
              </w:rPr>
              <w:t>联系电话：</w:t>
            </w:r>
          </w:p>
        </w:tc>
      </w:tr>
      <w:tr w14:paraId="245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6A9871C">
            <w:pPr>
              <w:jc w:val="center"/>
              <w:rPr>
                <w:bCs/>
                <w:szCs w:val="21"/>
              </w:rPr>
            </w:pPr>
            <w:r>
              <w:rPr>
                <w:bCs/>
                <w:szCs w:val="21"/>
              </w:rPr>
              <w:t>4</w:t>
            </w:r>
          </w:p>
        </w:tc>
        <w:tc>
          <w:tcPr>
            <w:tcW w:w="7874" w:type="dxa"/>
            <w:gridSpan w:val="3"/>
            <w:vAlign w:val="center"/>
          </w:tcPr>
          <w:p w14:paraId="78AB18DD">
            <w:pPr>
              <w:rPr>
                <w:bCs/>
                <w:szCs w:val="21"/>
              </w:rPr>
            </w:pPr>
            <w:r>
              <w:rPr>
                <w:rFonts w:hint="eastAsia"/>
                <w:bCs/>
                <w:szCs w:val="21"/>
              </w:rPr>
              <w:t>业主地址</w:t>
            </w:r>
            <w:r>
              <w:rPr>
                <w:bCs/>
                <w:szCs w:val="21"/>
              </w:rPr>
              <w:t>:</w:t>
            </w:r>
          </w:p>
        </w:tc>
      </w:tr>
      <w:tr w14:paraId="440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30BCB733">
            <w:pPr>
              <w:tabs>
                <w:tab w:val="left" w:pos="1620"/>
              </w:tabs>
              <w:jc w:val="center"/>
              <w:rPr>
                <w:bCs/>
                <w:szCs w:val="21"/>
              </w:rPr>
            </w:pPr>
            <w:r>
              <w:rPr>
                <w:bCs/>
                <w:szCs w:val="21"/>
              </w:rPr>
              <w:t>5</w:t>
            </w:r>
          </w:p>
        </w:tc>
        <w:tc>
          <w:tcPr>
            <w:tcW w:w="7874" w:type="dxa"/>
            <w:gridSpan w:val="3"/>
            <w:vAlign w:val="center"/>
          </w:tcPr>
          <w:p w14:paraId="10A7F873">
            <w:pPr>
              <w:tabs>
                <w:tab w:val="left" w:pos="1620"/>
              </w:tabs>
              <w:rPr>
                <w:rFonts w:hint="default" w:eastAsia="宋体"/>
                <w:bCs/>
                <w:szCs w:val="21"/>
                <w:lang w:val="en-US" w:eastAsia="zh-CN"/>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lang w:val="en-US" w:eastAsia="zh-CN"/>
              </w:rPr>
              <w:t xml:space="preserve"> </w:t>
            </w:r>
            <w:r>
              <w:rPr>
                <w:bCs/>
                <w:szCs w:val="21"/>
              </w:rPr>
              <w:t xml:space="preserve">  </w:t>
            </w:r>
            <w:r>
              <w:rPr>
                <w:rFonts w:hint="eastAsia"/>
                <w:bCs/>
                <w:szCs w:val="21"/>
              </w:rPr>
              <w:t>联合体投标</w:t>
            </w:r>
            <w:r>
              <w:rPr>
                <w:bCs/>
                <w:szCs w:val="21"/>
              </w:rPr>
              <w:t>(  )</w:t>
            </w:r>
            <w:r>
              <w:rPr>
                <w:rFonts w:hint="eastAsia"/>
                <w:bCs/>
                <w:szCs w:val="21"/>
                <w:lang w:val="en-US" w:eastAsia="zh-CN"/>
              </w:rPr>
              <w:t xml:space="preserve">        其他</w:t>
            </w:r>
            <w:r>
              <w:rPr>
                <w:bCs/>
                <w:szCs w:val="21"/>
              </w:rPr>
              <w:t>(  )</w:t>
            </w:r>
            <w:r>
              <w:rPr>
                <w:rFonts w:hint="eastAsia"/>
                <w:bCs/>
                <w:szCs w:val="21"/>
                <w:lang w:val="en-US" w:eastAsia="zh-CN"/>
              </w:rPr>
              <w:t xml:space="preserve"> </w:t>
            </w:r>
          </w:p>
        </w:tc>
      </w:tr>
      <w:tr w14:paraId="2BE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14:paraId="65CA905F">
            <w:pPr>
              <w:jc w:val="center"/>
              <w:rPr>
                <w:bCs/>
                <w:szCs w:val="21"/>
              </w:rPr>
            </w:pPr>
            <w:r>
              <w:rPr>
                <w:bCs/>
                <w:szCs w:val="21"/>
              </w:rPr>
              <w:t>6</w:t>
            </w:r>
          </w:p>
        </w:tc>
        <w:tc>
          <w:tcPr>
            <w:tcW w:w="7874" w:type="dxa"/>
            <w:gridSpan w:val="3"/>
          </w:tcPr>
          <w:p w14:paraId="70D458C5">
            <w:pPr>
              <w:rPr>
                <w:bCs/>
                <w:szCs w:val="21"/>
              </w:rPr>
            </w:pPr>
            <w:r>
              <w:rPr>
                <w:rFonts w:hint="eastAsia"/>
                <w:bCs/>
                <w:szCs w:val="21"/>
              </w:rPr>
              <w:t>项目简介。</w:t>
            </w:r>
          </w:p>
        </w:tc>
      </w:tr>
    </w:tbl>
    <w:p w14:paraId="22A0AED8">
      <w:pPr>
        <w:jc w:val="left"/>
        <w:rPr>
          <w:bCs/>
          <w:szCs w:val="21"/>
        </w:rPr>
      </w:pPr>
      <w:r>
        <w:rPr>
          <w:rFonts w:hint="eastAsia"/>
          <w:bCs/>
          <w:szCs w:val="21"/>
        </w:rPr>
        <w:t>注：请每个项目填制一表，并附上相关合同、证明材料。</w:t>
      </w:r>
    </w:p>
    <w:p w14:paraId="1E5C9A34">
      <w:pPr>
        <w:ind w:firstLine="627" w:firstLineChars="299"/>
        <w:rPr>
          <w:bCs/>
          <w:szCs w:val="21"/>
        </w:rPr>
      </w:pPr>
    </w:p>
    <w:p w14:paraId="4AD9FB55">
      <w:pPr>
        <w:ind w:firstLine="3567" w:firstLineChars="1699"/>
        <w:rPr>
          <w:bCs/>
          <w:szCs w:val="21"/>
        </w:rPr>
      </w:pPr>
      <w:r>
        <w:rPr>
          <w:rFonts w:hint="eastAsia"/>
          <w:bCs/>
          <w:szCs w:val="21"/>
        </w:rPr>
        <w:t>申请人（盖章）：</w:t>
      </w:r>
    </w:p>
    <w:p w14:paraId="27CCC92C">
      <w:pPr>
        <w:ind w:firstLine="627" w:firstLineChars="299"/>
        <w:rPr>
          <w:bCs/>
          <w:szCs w:val="21"/>
        </w:rPr>
      </w:pPr>
    </w:p>
    <w:p w14:paraId="1BA19631">
      <w:pPr>
        <w:ind w:firstLine="627" w:firstLineChars="299"/>
        <w:rPr>
          <w:bCs/>
          <w:szCs w:val="21"/>
        </w:rPr>
      </w:pPr>
    </w:p>
    <w:p w14:paraId="6B5A1F13">
      <w:pPr>
        <w:ind w:firstLine="3672" w:firstLineChars="1749"/>
        <w:rPr>
          <w:bCs/>
          <w:szCs w:val="21"/>
        </w:rPr>
      </w:pPr>
      <w:r>
        <w:rPr>
          <w:rFonts w:hint="eastAsia"/>
          <w:bCs/>
          <w:szCs w:val="21"/>
        </w:rPr>
        <w:t>法定代表人或其委托代理人（签名）：</w:t>
      </w:r>
    </w:p>
    <w:p w14:paraId="34E7264B">
      <w:pPr>
        <w:ind w:firstLine="3672" w:firstLineChars="1749"/>
        <w:rPr>
          <w:bCs/>
          <w:szCs w:val="21"/>
        </w:rPr>
      </w:pPr>
    </w:p>
    <w:p w14:paraId="304EC679">
      <w:pPr>
        <w:ind w:firstLine="627" w:firstLineChars="299"/>
        <w:rPr>
          <w:bCs/>
          <w:szCs w:val="21"/>
        </w:rPr>
      </w:pPr>
    </w:p>
    <w:p w14:paraId="73EDC8D8">
      <w:pPr>
        <w:ind w:firstLine="627" w:firstLineChars="299"/>
        <w:rPr>
          <w:bCs/>
          <w:szCs w:val="21"/>
        </w:rPr>
      </w:pPr>
    </w:p>
    <w:p w14:paraId="0C33D85B">
      <w:pPr>
        <w:ind w:firstLine="4189" w:firstLineChars="1995"/>
        <w:rPr>
          <w:bCs/>
          <w:szCs w:val="21"/>
        </w:rPr>
      </w:pPr>
      <w:r>
        <w:rPr>
          <w:rFonts w:hint="eastAsia"/>
          <w:bCs/>
          <w:szCs w:val="21"/>
        </w:rPr>
        <w:t>年   月    日</w:t>
      </w:r>
    </w:p>
    <w:p w14:paraId="5A853AB9">
      <w:pPr>
        <w:ind w:firstLine="627" w:firstLineChars="299"/>
        <w:rPr>
          <w:bCs/>
          <w:szCs w:val="21"/>
        </w:rPr>
      </w:pPr>
    </w:p>
    <w:p w14:paraId="541605E7">
      <w:pPr>
        <w:ind w:firstLine="627" w:firstLineChars="299"/>
        <w:rPr>
          <w:bCs/>
          <w:szCs w:val="21"/>
        </w:rPr>
      </w:pPr>
    </w:p>
    <w:p w14:paraId="500E9814">
      <w:pPr>
        <w:ind w:firstLine="627" w:firstLineChars="299"/>
      </w:pPr>
    </w:p>
    <w:p w14:paraId="0BBEC74B">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14:paraId="40EE99CC">
      <w:pPr>
        <w:spacing w:line="360" w:lineRule="atLeast"/>
        <w:jc w:val="center"/>
        <w:rPr>
          <w:rFonts w:ascii="宋体"/>
          <w:sz w:val="24"/>
        </w:rPr>
      </w:pPr>
    </w:p>
    <w:tbl>
      <w:tblPr>
        <w:tblStyle w:val="2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14:paraId="355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14:paraId="5DFF5D86">
            <w:pPr>
              <w:spacing w:line="360" w:lineRule="auto"/>
              <w:jc w:val="center"/>
              <w:rPr>
                <w:rFonts w:ascii="宋体" w:cs="Arial"/>
                <w:szCs w:val="21"/>
              </w:rPr>
            </w:pPr>
            <w:r>
              <w:rPr>
                <w:rFonts w:hint="eastAsia" w:ascii="宋体" w:hAnsi="宋体" w:cs="Arial"/>
                <w:szCs w:val="21"/>
              </w:rPr>
              <w:t>序号</w:t>
            </w:r>
          </w:p>
        </w:tc>
        <w:tc>
          <w:tcPr>
            <w:tcW w:w="826" w:type="dxa"/>
            <w:vAlign w:val="center"/>
          </w:tcPr>
          <w:p w14:paraId="1765B825">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14:paraId="11D8B53B">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14:paraId="47E3B3D6">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14:paraId="3BA497FE">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14:paraId="2891D061">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14:paraId="767A207D">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14:paraId="75FB9EB2">
            <w:pPr>
              <w:spacing w:line="360" w:lineRule="auto"/>
              <w:jc w:val="center"/>
              <w:rPr>
                <w:rFonts w:ascii="宋体" w:cs="Arial"/>
                <w:szCs w:val="21"/>
              </w:rPr>
            </w:pPr>
            <w:r>
              <w:rPr>
                <w:rFonts w:hint="eastAsia" w:ascii="宋体" w:hAnsi="宋体" w:cs="Arial"/>
                <w:szCs w:val="21"/>
              </w:rPr>
              <w:t>联系方式及联系人</w:t>
            </w:r>
          </w:p>
        </w:tc>
      </w:tr>
      <w:tr w14:paraId="584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E38FFBD">
            <w:pPr>
              <w:spacing w:line="360" w:lineRule="auto"/>
              <w:rPr>
                <w:rFonts w:ascii="宋体" w:cs="Arial"/>
                <w:szCs w:val="21"/>
              </w:rPr>
            </w:pPr>
          </w:p>
        </w:tc>
        <w:tc>
          <w:tcPr>
            <w:tcW w:w="826" w:type="dxa"/>
          </w:tcPr>
          <w:p w14:paraId="0CA48DCD">
            <w:pPr>
              <w:spacing w:line="360" w:lineRule="auto"/>
              <w:rPr>
                <w:rFonts w:ascii="宋体" w:cs="Arial"/>
                <w:szCs w:val="21"/>
              </w:rPr>
            </w:pPr>
          </w:p>
        </w:tc>
        <w:tc>
          <w:tcPr>
            <w:tcW w:w="1279" w:type="dxa"/>
          </w:tcPr>
          <w:p w14:paraId="4438B8E1">
            <w:pPr>
              <w:spacing w:line="360" w:lineRule="auto"/>
              <w:rPr>
                <w:rFonts w:ascii="宋体" w:cs="Arial"/>
                <w:szCs w:val="21"/>
              </w:rPr>
            </w:pPr>
          </w:p>
        </w:tc>
        <w:tc>
          <w:tcPr>
            <w:tcW w:w="1184" w:type="dxa"/>
          </w:tcPr>
          <w:p w14:paraId="16176608">
            <w:pPr>
              <w:spacing w:line="360" w:lineRule="auto"/>
              <w:rPr>
                <w:rFonts w:ascii="宋体" w:cs="Arial"/>
                <w:szCs w:val="21"/>
              </w:rPr>
            </w:pPr>
          </w:p>
        </w:tc>
        <w:tc>
          <w:tcPr>
            <w:tcW w:w="1184" w:type="dxa"/>
          </w:tcPr>
          <w:p w14:paraId="2968FA67">
            <w:pPr>
              <w:spacing w:line="360" w:lineRule="auto"/>
              <w:rPr>
                <w:rFonts w:ascii="宋体" w:cs="Arial"/>
                <w:szCs w:val="21"/>
              </w:rPr>
            </w:pPr>
          </w:p>
        </w:tc>
        <w:tc>
          <w:tcPr>
            <w:tcW w:w="1216" w:type="dxa"/>
          </w:tcPr>
          <w:p w14:paraId="58DA8256">
            <w:pPr>
              <w:spacing w:line="360" w:lineRule="auto"/>
              <w:rPr>
                <w:rFonts w:ascii="宋体" w:cs="Arial"/>
                <w:szCs w:val="21"/>
              </w:rPr>
            </w:pPr>
          </w:p>
        </w:tc>
        <w:tc>
          <w:tcPr>
            <w:tcW w:w="1010" w:type="dxa"/>
          </w:tcPr>
          <w:p w14:paraId="46ECB647">
            <w:pPr>
              <w:spacing w:line="360" w:lineRule="auto"/>
              <w:rPr>
                <w:rFonts w:ascii="宋体" w:cs="Arial"/>
                <w:szCs w:val="21"/>
              </w:rPr>
            </w:pPr>
          </w:p>
        </w:tc>
        <w:tc>
          <w:tcPr>
            <w:tcW w:w="1006" w:type="dxa"/>
          </w:tcPr>
          <w:p w14:paraId="1EC9B6A2">
            <w:pPr>
              <w:spacing w:line="360" w:lineRule="auto"/>
              <w:rPr>
                <w:rFonts w:ascii="宋体" w:cs="Arial"/>
                <w:szCs w:val="21"/>
              </w:rPr>
            </w:pPr>
          </w:p>
        </w:tc>
      </w:tr>
      <w:tr w14:paraId="701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BFDA282">
            <w:pPr>
              <w:spacing w:line="360" w:lineRule="auto"/>
              <w:rPr>
                <w:rFonts w:ascii="宋体" w:cs="Arial"/>
                <w:szCs w:val="21"/>
              </w:rPr>
            </w:pPr>
          </w:p>
        </w:tc>
        <w:tc>
          <w:tcPr>
            <w:tcW w:w="826" w:type="dxa"/>
          </w:tcPr>
          <w:p w14:paraId="06C32F9A">
            <w:pPr>
              <w:spacing w:line="360" w:lineRule="auto"/>
              <w:rPr>
                <w:rFonts w:ascii="宋体" w:cs="Arial"/>
                <w:szCs w:val="21"/>
              </w:rPr>
            </w:pPr>
          </w:p>
        </w:tc>
        <w:tc>
          <w:tcPr>
            <w:tcW w:w="1279" w:type="dxa"/>
          </w:tcPr>
          <w:p w14:paraId="1144BD21">
            <w:pPr>
              <w:spacing w:line="360" w:lineRule="auto"/>
              <w:rPr>
                <w:rFonts w:ascii="宋体" w:cs="Arial"/>
                <w:szCs w:val="21"/>
              </w:rPr>
            </w:pPr>
          </w:p>
        </w:tc>
        <w:tc>
          <w:tcPr>
            <w:tcW w:w="1184" w:type="dxa"/>
          </w:tcPr>
          <w:p w14:paraId="66218D05">
            <w:pPr>
              <w:spacing w:line="360" w:lineRule="auto"/>
              <w:rPr>
                <w:rFonts w:ascii="宋体" w:cs="Arial"/>
                <w:szCs w:val="21"/>
              </w:rPr>
            </w:pPr>
          </w:p>
        </w:tc>
        <w:tc>
          <w:tcPr>
            <w:tcW w:w="1184" w:type="dxa"/>
          </w:tcPr>
          <w:p w14:paraId="1D85B746">
            <w:pPr>
              <w:spacing w:line="360" w:lineRule="auto"/>
              <w:rPr>
                <w:rFonts w:ascii="宋体" w:cs="Arial"/>
                <w:szCs w:val="21"/>
              </w:rPr>
            </w:pPr>
          </w:p>
        </w:tc>
        <w:tc>
          <w:tcPr>
            <w:tcW w:w="1216" w:type="dxa"/>
          </w:tcPr>
          <w:p w14:paraId="48B8E8B7">
            <w:pPr>
              <w:spacing w:line="360" w:lineRule="auto"/>
              <w:rPr>
                <w:rFonts w:ascii="宋体" w:cs="Arial"/>
                <w:szCs w:val="21"/>
              </w:rPr>
            </w:pPr>
          </w:p>
        </w:tc>
        <w:tc>
          <w:tcPr>
            <w:tcW w:w="1010" w:type="dxa"/>
          </w:tcPr>
          <w:p w14:paraId="74DA963E">
            <w:pPr>
              <w:spacing w:line="360" w:lineRule="auto"/>
              <w:rPr>
                <w:rFonts w:ascii="宋体" w:cs="Arial"/>
                <w:szCs w:val="21"/>
              </w:rPr>
            </w:pPr>
          </w:p>
        </w:tc>
        <w:tc>
          <w:tcPr>
            <w:tcW w:w="1006" w:type="dxa"/>
          </w:tcPr>
          <w:p w14:paraId="0B250062">
            <w:pPr>
              <w:spacing w:line="360" w:lineRule="auto"/>
              <w:rPr>
                <w:rFonts w:ascii="宋体" w:cs="Arial"/>
                <w:szCs w:val="21"/>
              </w:rPr>
            </w:pPr>
          </w:p>
        </w:tc>
      </w:tr>
      <w:tr w14:paraId="30F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09D5FCE">
            <w:pPr>
              <w:spacing w:line="360" w:lineRule="auto"/>
              <w:rPr>
                <w:rFonts w:ascii="宋体" w:cs="Arial"/>
                <w:szCs w:val="21"/>
              </w:rPr>
            </w:pPr>
          </w:p>
        </w:tc>
        <w:tc>
          <w:tcPr>
            <w:tcW w:w="826" w:type="dxa"/>
          </w:tcPr>
          <w:p w14:paraId="761929C7">
            <w:pPr>
              <w:spacing w:line="360" w:lineRule="auto"/>
              <w:rPr>
                <w:rFonts w:ascii="宋体" w:cs="Arial"/>
                <w:szCs w:val="21"/>
              </w:rPr>
            </w:pPr>
          </w:p>
        </w:tc>
        <w:tc>
          <w:tcPr>
            <w:tcW w:w="1279" w:type="dxa"/>
          </w:tcPr>
          <w:p w14:paraId="2DA34999">
            <w:pPr>
              <w:spacing w:line="360" w:lineRule="auto"/>
              <w:rPr>
                <w:rFonts w:ascii="宋体" w:cs="Arial"/>
                <w:szCs w:val="21"/>
              </w:rPr>
            </w:pPr>
          </w:p>
        </w:tc>
        <w:tc>
          <w:tcPr>
            <w:tcW w:w="1184" w:type="dxa"/>
          </w:tcPr>
          <w:p w14:paraId="2FF71214">
            <w:pPr>
              <w:spacing w:line="360" w:lineRule="auto"/>
              <w:rPr>
                <w:rFonts w:ascii="宋体" w:cs="Arial"/>
                <w:szCs w:val="21"/>
              </w:rPr>
            </w:pPr>
          </w:p>
        </w:tc>
        <w:tc>
          <w:tcPr>
            <w:tcW w:w="1184" w:type="dxa"/>
          </w:tcPr>
          <w:p w14:paraId="615FF2B0">
            <w:pPr>
              <w:spacing w:line="360" w:lineRule="auto"/>
              <w:rPr>
                <w:rFonts w:ascii="宋体" w:cs="Arial"/>
                <w:szCs w:val="21"/>
              </w:rPr>
            </w:pPr>
          </w:p>
        </w:tc>
        <w:tc>
          <w:tcPr>
            <w:tcW w:w="1216" w:type="dxa"/>
          </w:tcPr>
          <w:p w14:paraId="2A462885">
            <w:pPr>
              <w:spacing w:line="360" w:lineRule="auto"/>
              <w:rPr>
                <w:rFonts w:ascii="宋体" w:cs="Arial"/>
                <w:szCs w:val="21"/>
              </w:rPr>
            </w:pPr>
          </w:p>
        </w:tc>
        <w:tc>
          <w:tcPr>
            <w:tcW w:w="1010" w:type="dxa"/>
          </w:tcPr>
          <w:p w14:paraId="164B62EF">
            <w:pPr>
              <w:spacing w:line="360" w:lineRule="auto"/>
              <w:rPr>
                <w:rFonts w:ascii="宋体" w:cs="Arial"/>
                <w:szCs w:val="21"/>
              </w:rPr>
            </w:pPr>
          </w:p>
        </w:tc>
        <w:tc>
          <w:tcPr>
            <w:tcW w:w="1006" w:type="dxa"/>
          </w:tcPr>
          <w:p w14:paraId="5A397F1C">
            <w:pPr>
              <w:spacing w:line="360" w:lineRule="auto"/>
              <w:rPr>
                <w:rFonts w:ascii="宋体" w:cs="Arial"/>
                <w:szCs w:val="21"/>
              </w:rPr>
            </w:pPr>
          </w:p>
        </w:tc>
      </w:tr>
      <w:tr w14:paraId="7E1A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BB53E28">
            <w:pPr>
              <w:spacing w:line="360" w:lineRule="auto"/>
              <w:rPr>
                <w:rFonts w:ascii="宋体" w:cs="Arial"/>
                <w:szCs w:val="21"/>
              </w:rPr>
            </w:pPr>
          </w:p>
        </w:tc>
        <w:tc>
          <w:tcPr>
            <w:tcW w:w="826" w:type="dxa"/>
          </w:tcPr>
          <w:p w14:paraId="05CBFCBE">
            <w:pPr>
              <w:spacing w:line="360" w:lineRule="auto"/>
              <w:rPr>
                <w:rFonts w:ascii="宋体" w:cs="Arial"/>
                <w:szCs w:val="21"/>
              </w:rPr>
            </w:pPr>
          </w:p>
        </w:tc>
        <w:tc>
          <w:tcPr>
            <w:tcW w:w="1279" w:type="dxa"/>
          </w:tcPr>
          <w:p w14:paraId="0FEA817F">
            <w:pPr>
              <w:spacing w:line="360" w:lineRule="auto"/>
              <w:rPr>
                <w:rFonts w:ascii="宋体" w:cs="Arial"/>
                <w:szCs w:val="21"/>
              </w:rPr>
            </w:pPr>
          </w:p>
        </w:tc>
        <w:tc>
          <w:tcPr>
            <w:tcW w:w="1184" w:type="dxa"/>
          </w:tcPr>
          <w:p w14:paraId="109184D2">
            <w:pPr>
              <w:spacing w:line="360" w:lineRule="auto"/>
              <w:rPr>
                <w:rFonts w:ascii="宋体" w:cs="Arial"/>
                <w:szCs w:val="21"/>
              </w:rPr>
            </w:pPr>
          </w:p>
        </w:tc>
        <w:tc>
          <w:tcPr>
            <w:tcW w:w="1184" w:type="dxa"/>
          </w:tcPr>
          <w:p w14:paraId="1416B24B">
            <w:pPr>
              <w:spacing w:line="360" w:lineRule="auto"/>
              <w:rPr>
                <w:rFonts w:ascii="宋体" w:cs="Arial"/>
                <w:szCs w:val="21"/>
              </w:rPr>
            </w:pPr>
          </w:p>
        </w:tc>
        <w:tc>
          <w:tcPr>
            <w:tcW w:w="1216" w:type="dxa"/>
          </w:tcPr>
          <w:p w14:paraId="64B48AAF">
            <w:pPr>
              <w:spacing w:line="360" w:lineRule="auto"/>
              <w:rPr>
                <w:rFonts w:ascii="宋体" w:cs="Arial"/>
                <w:szCs w:val="21"/>
              </w:rPr>
            </w:pPr>
          </w:p>
        </w:tc>
        <w:tc>
          <w:tcPr>
            <w:tcW w:w="1010" w:type="dxa"/>
          </w:tcPr>
          <w:p w14:paraId="46BC5275">
            <w:pPr>
              <w:spacing w:line="360" w:lineRule="auto"/>
              <w:rPr>
                <w:rFonts w:ascii="宋体" w:cs="Arial"/>
                <w:szCs w:val="21"/>
              </w:rPr>
            </w:pPr>
          </w:p>
        </w:tc>
        <w:tc>
          <w:tcPr>
            <w:tcW w:w="1006" w:type="dxa"/>
          </w:tcPr>
          <w:p w14:paraId="4CE914FA">
            <w:pPr>
              <w:spacing w:line="360" w:lineRule="auto"/>
              <w:rPr>
                <w:rFonts w:ascii="宋体" w:cs="Arial"/>
                <w:szCs w:val="21"/>
              </w:rPr>
            </w:pPr>
          </w:p>
        </w:tc>
      </w:tr>
    </w:tbl>
    <w:p w14:paraId="4980EEAE">
      <w:pPr>
        <w:spacing w:line="360" w:lineRule="auto"/>
        <w:rPr>
          <w:rFonts w:ascii="宋体" w:cs="Arial"/>
          <w:szCs w:val="21"/>
        </w:rPr>
      </w:pPr>
      <w:r>
        <w:rPr>
          <w:rFonts w:hint="eastAsia" w:ascii="宋体" w:hAnsi="宋体" w:cs="Arial"/>
          <w:szCs w:val="21"/>
        </w:rPr>
        <w:t>投标方：（盖章）</w:t>
      </w:r>
    </w:p>
    <w:p w14:paraId="6C3A7DFA">
      <w:pPr>
        <w:spacing w:line="360" w:lineRule="auto"/>
        <w:rPr>
          <w:rFonts w:ascii="宋体" w:cs="Arial"/>
          <w:szCs w:val="21"/>
        </w:rPr>
      </w:pPr>
    </w:p>
    <w:p w14:paraId="35544F63">
      <w:pPr>
        <w:jc w:val="left"/>
        <w:rPr>
          <w:b/>
          <w:bCs/>
          <w:szCs w:val="21"/>
          <w:highlight w:val="yellow"/>
        </w:rPr>
      </w:pPr>
      <w:r>
        <w:rPr>
          <w:rFonts w:hint="eastAsia" w:ascii="宋体" w:hAnsi="宋体" w:cs="Arial"/>
          <w:szCs w:val="21"/>
        </w:rPr>
        <w:t>法定代表人：（签字盖章）日期：                      年       月       日</w:t>
      </w:r>
    </w:p>
    <w:p w14:paraId="6D8E8019">
      <w:pPr>
        <w:jc w:val="left"/>
        <w:rPr>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8E6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4B2CFD"/>
    <w:multiLevelType w:val="singleLevel"/>
    <w:tmpl w:val="7C4B2CFD"/>
    <w:lvl w:ilvl="0" w:tentative="0">
      <w:start w:val="1"/>
      <w:numFmt w:val="chineseCounting"/>
      <w:suff w:val="nothing"/>
      <w:lvlText w:val="%1、"/>
      <w:lvlJc w:val="left"/>
      <w:rPr>
        <w:rFonts w:hint="eastAsia"/>
      </w:rPr>
    </w:lvl>
  </w:abstractNum>
  <w:abstractNum w:abstractNumId="2">
    <w:nsid w:val="7D0D38A2"/>
    <w:multiLevelType w:val="multilevel"/>
    <w:tmpl w:val="7D0D38A2"/>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C211E"/>
    <w:rsid w:val="00FD2EEE"/>
    <w:rsid w:val="00FE2CFB"/>
    <w:rsid w:val="02E92714"/>
    <w:rsid w:val="036A6FDA"/>
    <w:rsid w:val="0619141B"/>
    <w:rsid w:val="091443E0"/>
    <w:rsid w:val="09926B56"/>
    <w:rsid w:val="09F21C84"/>
    <w:rsid w:val="0E7A0888"/>
    <w:rsid w:val="118F65E6"/>
    <w:rsid w:val="13B94A7A"/>
    <w:rsid w:val="143B7D46"/>
    <w:rsid w:val="180C0058"/>
    <w:rsid w:val="19864ABB"/>
    <w:rsid w:val="19BA02E1"/>
    <w:rsid w:val="19EC12DE"/>
    <w:rsid w:val="1A7D2200"/>
    <w:rsid w:val="1A812768"/>
    <w:rsid w:val="1D6578F6"/>
    <w:rsid w:val="1EE319AE"/>
    <w:rsid w:val="1FF64942"/>
    <w:rsid w:val="206E1A23"/>
    <w:rsid w:val="20D62011"/>
    <w:rsid w:val="267C5981"/>
    <w:rsid w:val="27206A9F"/>
    <w:rsid w:val="2AB31482"/>
    <w:rsid w:val="2B824700"/>
    <w:rsid w:val="2E5C0348"/>
    <w:rsid w:val="2FCB419D"/>
    <w:rsid w:val="316023CA"/>
    <w:rsid w:val="31FD4531"/>
    <w:rsid w:val="321751D2"/>
    <w:rsid w:val="328D3057"/>
    <w:rsid w:val="33771489"/>
    <w:rsid w:val="35366BF5"/>
    <w:rsid w:val="3B651FE2"/>
    <w:rsid w:val="3BCF2041"/>
    <w:rsid w:val="3C443E30"/>
    <w:rsid w:val="3E344CA1"/>
    <w:rsid w:val="40537E1C"/>
    <w:rsid w:val="42A65B74"/>
    <w:rsid w:val="46657D9A"/>
    <w:rsid w:val="46811E32"/>
    <w:rsid w:val="46FB7303"/>
    <w:rsid w:val="47334DCA"/>
    <w:rsid w:val="4853080F"/>
    <w:rsid w:val="4881691B"/>
    <w:rsid w:val="48AF6B94"/>
    <w:rsid w:val="492E5ABE"/>
    <w:rsid w:val="49BA773C"/>
    <w:rsid w:val="4B55119A"/>
    <w:rsid w:val="4B796657"/>
    <w:rsid w:val="4BF60A57"/>
    <w:rsid w:val="4C1712AE"/>
    <w:rsid w:val="4C945ACA"/>
    <w:rsid w:val="4DCC48A4"/>
    <w:rsid w:val="50886A77"/>
    <w:rsid w:val="50C60A2C"/>
    <w:rsid w:val="53F05DDB"/>
    <w:rsid w:val="57302B96"/>
    <w:rsid w:val="594B206D"/>
    <w:rsid w:val="5C19001B"/>
    <w:rsid w:val="5C4C1CD3"/>
    <w:rsid w:val="5ED65160"/>
    <w:rsid w:val="610E073D"/>
    <w:rsid w:val="61B823F1"/>
    <w:rsid w:val="62133731"/>
    <w:rsid w:val="62742FD1"/>
    <w:rsid w:val="634955CE"/>
    <w:rsid w:val="64E26F0C"/>
    <w:rsid w:val="66C01B47"/>
    <w:rsid w:val="6AF3240E"/>
    <w:rsid w:val="710346AF"/>
    <w:rsid w:val="71EE6E27"/>
    <w:rsid w:val="72497FFA"/>
    <w:rsid w:val="74032299"/>
    <w:rsid w:val="763E3DF0"/>
    <w:rsid w:val="77B641C5"/>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autoRedefine/>
    <w:qFormat/>
    <w:uiPriority w:val="0"/>
    <w:pPr>
      <w:jc w:val="center"/>
      <w:outlineLvl w:val="0"/>
    </w:pPr>
    <w:rPr>
      <w:rFonts w:ascii="宋体"/>
      <w:b/>
      <w:sz w:val="30"/>
      <w:lang w:val="zh-CN"/>
    </w:rPr>
  </w:style>
  <w:style w:type="paragraph" w:styleId="4">
    <w:name w:val="heading 2"/>
    <w:basedOn w:val="5"/>
    <w:next w:val="1"/>
    <w:link w:val="27"/>
    <w:autoRedefine/>
    <w:qFormat/>
    <w:uiPriority w:val="0"/>
    <w:pPr>
      <w:tabs>
        <w:tab w:val="right" w:leader="dot" w:pos="8296"/>
      </w:tabs>
      <w:adjustRightInd w:val="0"/>
      <w:jc w:val="left"/>
      <w:textAlignment w:val="baseline"/>
      <w:outlineLvl w:val="1"/>
    </w:pPr>
    <w:rPr>
      <w:b/>
      <w:sz w:val="24"/>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pPr>
    <w:rPr>
      <w:szCs w:val="24"/>
    </w:rPr>
  </w:style>
  <w:style w:type="paragraph" w:styleId="5">
    <w:name w:val="toc 1"/>
    <w:basedOn w:val="1"/>
    <w:next w:val="1"/>
    <w:semiHidden/>
    <w:unhideWhenUsed/>
    <w:qFormat/>
    <w:uiPriority w:val="39"/>
  </w:style>
  <w:style w:type="paragraph" w:styleId="6">
    <w:name w:val="annotation text"/>
    <w:basedOn w:val="1"/>
    <w:link w:val="33"/>
    <w:autoRedefine/>
    <w:semiHidden/>
    <w:unhideWhenUsed/>
    <w:qFormat/>
    <w:uiPriority w:val="99"/>
    <w:pPr>
      <w:jc w:val="left"/>
    </w:pPr>
  </w:style>
  <w:style w:type="paragraph" w:styleId="7">
    <w:name w:val="Body Text"/>
    <w:basedOn w:val="1"/>
    <w:next w:val="1"/>
    <w:autoRedefine/>
    <w:qFormat/>
    <w:uiPriority w:val="0"/>
    <w:pPr>
      <w:spacing w:line="460" w:lineRule="exact"/>
    </w:pPr>
    <w:rPr>
      <w:sz w:val="24"/>
    </w:rPr>
  </w:style>
  <w:style w:type="paragraph" w:styleId="8">
    <w:name w:val="Body Text Indent"/>
    <w:basedOn w:val="1"/>
    <w:next w:val="9"/>
    <w:autoRedefine/>
    <w:qFormat/>
    <w:uiPriority w:val="0"/>
    <w:pPr>
      <w:spacing w:line="240" w:lineRule="atLeast"/>
      <w:ind w:right="-159" w:firstLine="246" w:firstLineChars="100"/>
    </w:pPr>
    <w:rPr>
      <w:spacing w:val="20"/>
    </w:rPr>
  </w:style>
  <w:style w:type="paragraph" w:customStyle="1" w:styleId="9">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10">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2">
    <w:name w:val="Date"/>
    <w:basedOn w:val="1"/>
    <w:next w:val="1"/>
    <w:link w:val="35"/>
    <w:autoRedefine/>
    <w:semiHidden/>
    <w:unhideWhenUsed/>
    <w:qFormat/>
    <w:uiPriority w:val="99"/>
    <w:pPr>
      <w:ind w:left="100" w:leftChars="2500"/>
    </w:pPr>
  </w:style>
  <w:style w:type="paragraph" w:styleId="13">
    <w:name w:val="Balloon Text"/>
    <w:basedOn w:val="1"/>
    <w:link w:val="30"/>
    <w:autoRedefine/>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28"/>
    <w:qFormat/>
    <w:uiPriority w:val="0"/>
    <w:pPr>
      <w:spacing w:line="300" w:lineRule="auto"/>
      <w:ind w:firstLine="480" w:firstLineChars="200"/>
      <w:jc w:val="left"/>
    </w:pPr>
    <w:rPr>
      <w:sz w:val="24"/>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annotation subject"/>
    <w:basedOn w:val="6"/>
    <w:next w:val="6"/>
    <w:link w:val="34"/>
    <w:semiHidden/>
    <w:unhideWhenUsed/>
    <w:qFormat/>
    <w:uiPriority w:val="99"/>
    <w:rPr>
      <w:b/>
      <w:bCs/>
    </w:rPr>
  </w:style>
  <w:style w:type="paragraph" w:styleId="19">
    <w:name w:val="Body Text First Indent"/>
    <w:basedOn w:val="7"/>
    <w:next w:val="1"/>
    <w:autoRedefine/>
    <w:qFormat/>
    <w:uiPriority w:val="0"/>
    <w:pPr>
      <w:spacing w:before="0" w:beforeLines="0" w:after="120" w:afterLines="0" w:line="240" w:lineRule="auto"/>
      <w:ind w:firstLine="420" w:firstLineChars="100"/>
    </w:pPr>
    <w:rPr>
      <w:rFonts w:hAnsi="Times New Roman"/>
      <w:szCs w:val="20"/>
    </w:rPr>
  </w:style>
  <w:style w:type="paragraph" w:styleId="20">
    <w:name w:val="Body Text First Indent 2"/>
    <w:basedOn w:val="8"/>
    <w:unhideWhenUsed/>
    <w:qFormat/>
    <w:uiPriority w:val="99"/>
    <w:pPr>
      <w:spacing w:after="120"/>
      <w:ind w:left="420" w:leftChars="200" w:firstLine="420"/>
    </w:pPr>
    <w:rPr>
      <w:rFonts w:ascii="Times New Roman" w:hAnsi="Times New Roman"/>
      <w:sz w:val="21"/>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qFormat/>
    <w:uiPriority w:val="99"/>
    <w:rPr>
      <w:color w:val="0000FF"/>
      <w:u w:val="single"/>
    </w:rPr>
  </w:style>
  <w:style w:type="character" w:styleId="25">
    <w:name w:val="annotation reference"/>
    <w:basedOn w:val="23"/>
    <w:semiHidden/>
    <w:unhideWhenUsed/>
    <w:qFormat/>
    <w:uiPriority w:val="99"/>
    <w:rPr>
      <w:sz w:val="21"/>
      <w:szCs w:val="21"/>
    </w:rPr>
  </w:style>
  <w:style w:type="character" w:customStyle="1" w:styleId="26">
    <w:name w:val="标题 1 Char"/>
    <w:basedOn w:val="23"/>
    <w:link w:val="3"/>
    <w:qFormat/>
    <w:uiPriority w:val="0"/>
    <w:rPr>
      <w:rFonts w:ascii="宋体" w:hAnsi="Times New Roman" w:eastAsia="宋体" w:cs="Times New Roman"/>
      <w:b/>
      <w:sz w:val="30"/>
      <w:szCs w:val="24"/>
      <w:lang w:val="zh-CN"/>
    </w:rPr>
  </w:style>
  <w:style w:type="character" w:customStyle="1" w:styleId="27">
    <w:name w:val="标题 2 Char"/>
    <w:basedOn w:val="23"/>
    <w:link w:val="4"/>
    <w:qFormat/>
    <w:uiPriority w:val="0"/>
    <w:rPr>
      <w:rFonts w:ascii="Times New Roman" w:hAnsi="Times New Roman" w:eastAsia="宋体" w:cs="Times New Roman"/>
      <w:b/>
      <w:sz w:val="24"/>
      <w:szCs w:val="20"/>
      <w:lang w:val="en-US" w:eastAsia="zh-CN"/>
    </w:rPr>
  </w:style>
  <w:style w:type="character" w:customStyle="1" w:styleId="28">
    <w:name w:val="正文文本缩进 3 Char"/>
    <w:basedOn w:val="23"/>
    <w:link w:val="16"/>
    <w:qFormat/>
    <w:uiPriority w:val="0"/>
    <w:rPr>
      <w:rFonts w:ascii="Times New Roman" w:hAnsi="Times New Roman" w:eastAsia="宋体" w:cs="Times New Roman"/>
      <w:sz w:val="24"/>
      <w:szCs w:val="24"/>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批注框文本 Char"/>
    <w:basedOn w:val="23"/>
    <w:link w:val="13"/>
    <w:semiHidden/>
    <w:qFormat/>
    <w:uiPriority w:val="99"/>
    <w:rPr>
      <w:rFonts w:ascii="Times New Roman" w:hAnsi="Times New Roman" w:eastAsia="宋体" w:cs="Times New Roman"/>
      <w:sz w:val="18"/>
      <w:szCs w:val="18"/>
    </w:rPr>
  </w:style>
  <w:style w:type="character" w:customStyle="1" w:styleId="31">
    <w:name w:val="页眉 Char"/>
    <w:basedOn w:val="23"/>
    <w:link w:val="15"/>
    <w:qFormat/>
    <w:uiPriority w:val="99"/>
    <w:rPr>
      <w:rFonts w:ascii="Times New Roman" w:hAnsi="Times New Roman" w:eastAsia="宋体" w:cs="Times New Roman"/>
      <w:sz w:val="18"/>
      <w:szCs w:val="18"/>
    </w:rPr>
  </w:style>
  <w:style w:type="character" w:customStyle="1" w:styleId="32">
    <w:name w:val="页脚 Char"/>
    <w:basedOn w:val="23"/>
    <w:link w:val="14"/>
    <w:qFormat/>
    <w:uiPriority w:val="99"/>
    <w:rPr>
      <w:rFonts w:ascii="Times New Roman" w:hAnsi="Times New Roman" w:eastAsia="宋体" w:cs="Times New Roman"/>
      <w:sz w:val="18"/>
      <w:szCs w:val="18"/>
    </w:rPr>
  </w:style>
  <w:style w:type="character" w:customStyle="1" w:styleId="33">
    <w:name w:val="批注文字 Char"/>
    <w:basedOn w:val="23"/>
    <w:link w:val="6"/>
    <w:semiHidden/>
    <w:qFormat/>
    <w:uiPriority w:val="99"/>
    <w:rPr>
      <w:rFonts w:ascii="Times New Roman" w:hAnsi="Times New Roman" w:eastAsia="宋体" w:cs="Times New Roman"/>
      <w:kern w:val="2"/>
      <w:sz w:val="21"/>
      <w:szCs w:val="24"/>
    </w:rPr>
  </w:style>
  <w:style w:type="character" w:customStyle="1" w:styleId="34">
    <w:name w:val="批注主题 Char"/>
    <w:basedOn w:val="33"/>
    <w:link w:val="18"/>
    <w:autoRedefine/>
    <w:semiHidden/>
    <w:qFormat/>
    <w:uiPriority w:val="99"/>
    <w:rPr>
      <w:rFonts w:ascii="Times New Roman" w:hAnsi="Times New Roman" w:eastAsia="宋体" w:cs="Times New Roman"/>
      <w:b/>
      <w:bCs/>
      <w:kern w:val="2"/>
      <w:sz w:val="21"/>
      <w:szCs w:val="24"/>
    </w:rPr>
  </w:style>
  <w:style w:type="character" w:customStyle="1" w:styleId="35">
    <w:name w:val="日期 Char"/>
    <w:basedOn w:val="23"/>
    <w:link w:val="12"/>
    <w:autoRedefine/>
    <w:semiHidden/>
    <w:qFormat/>
    <w:uiPriority w:val="99"/>
    <w:rPr>
      <w:kern w:val="2"/>
      <w:sz w:val="21"/>
      <w:szCs w:val="24"/>
    </w:rPr>
  </w:style>
  <w:style w:type="paragraph" w:styleId="36">
    <w:name w:val="List Paragraph"/>
    <w:basedOn w:val="1"/>
    <w:autoRedefine/>
    <w:qFormat/>
    <w:uiPriority w:val="34"/>
    <w:pPr>
      <w:ind w:firstLine="420" w:firstLineChars="200"/>
    </w:pPr>
    <w:rPr>
      <w:rFonts w:ascii="@宋体" w:hAnsi="@宋体" w:cs="@宋体"/>
    </w:rPr>
  </w:style>
  <w:style w:type="character" w:customStyle="1" w:styleId="37">
    <w:name w:val="cucd-0 Char"/>
    <w:link w:val="38"/>
    <w:autoRedefine/>
    <w:qFormat/>
    <w:locked/>
    <w:uiPriority w:val="0"/>
    <w:rPr>
      <w:rFonts w:ascii="宋体" w:hAnsi="宋体" w:eastAsia="Times New Roman"/>
      <w:kern w:val="2"/>
      <w:sz w:val="24"/>
      <w:szCs w:val="24"/>
    </w:rPr>
  </w:style>
  <w:style w:type="paragraph" w:customStyle="1" w:styleId="38">
    <w:name w:val="cucd-0"/>
    <w:link w:val="37"/>
    <w:autoRedefine/>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9">
    <w:name w:val="font21"/>
    <w:basedOn w:val="23"/>
    <w:autoRedefine/>
    <w:qFormat/>
    <w:uiPriority w:val="0"/>
    <w:rPr>
      <w:rFonts w:hint="eastAsia" w:ascii="宋体" w:hAnsi="宋体" w:eastAsia="宋体" w:cs="宋体"/>
      <w:color w:val="000000"/>
      <w:sz w:val="18"/>
      <w:szCs w:val="18"/>
      <w:u w:val="none"/>
    </w:rPr>
  </w:style>
  <w:style w:type="character" w:customStyle="1" w:styleId="40">
    <w:name w:val="font31"/>
    <w:basedOn w:val="23"/>
    <w:autoRedefine/>
    <w:qFormat/>
    <w:uiPriority w:val="0"/>
    <w:rPr>
      <w:rFonts w:hint="eastAsia" w:ascii="宋体" w:hAnsi="宋体" w:eastAsia="宋体" w:cs="宋体"/>
      <w:b/>
      <w:color w:val="000000"/>
      <w:sz w:val="18"/>
      <w:szCs w:val="18"/>
      <w:u w:val="none"/>
    </w:rPr>
  </w:style>
  <w:style w:type="character" w:customStyle="1" w:styleId="41">
    <w:name w:val="font11"/>
    <w:basedOn w:val="2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9</Pages>
  <Words>2174</Words>
  <Characters>2314</Characters>
  <Lines>20</Lines>
  <Paragraphs>5</Paragraphs>
  <TotalTime>0</TotalTime>
  <ScaleCrop>false</ScaleCrop>
  <LinksUpToDate>false</LinksUpToDate>
  <CharactersWithSpaces>2455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2025-10-22T05:00:47Z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B39345F8062646768A7E09D683720C00_12</vt:lpwstr>
  </property>
  <property fmtid="{D5CDD505-2E9C-101B-9397-08002B2CF9AE}" pid="4" name="KSOTemplateDocerSaveRecord">
    <vt:lpwstr>eyJoZGlkIjoiNjljMWFkMjAyYjMzYjk2NmVmMDhhZmUwNWIwZDQ1MDYiLCJ1c2VySWQiOiIzMzY3NjM2OTAifQ==</vt:lpwstr>
  </property>
</Properties>
</file>