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</w:rPr>
      </w:pPr>
      <w:bookmarkStart w:id="0" w:name="OLE_LINK9"/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北京市朝阳区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工人体育场</w:t>
      </w:r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北路4号</w:t>
      </w:r>
    </w:p>
    <w:p>
      <w:pPr>
        <w:spacing w:line="360" w:lineRule="exact"/>
        <w:jc w:val="center"/>
        <w:rPr>
          <w:rFonts w:hint="eastAsia" w:ascii="宋体" w:hAnsi="宋体" w:eastAsia="宋体" w:cs="宋体"/>
          <w:b/>
          <w:bCs w:val="0"/>
          <w:spacing w:val="0"/>
          <w:kern w:val="2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（三里屯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  <w:t>4号院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）房屋项目</w:t>
      </w:r>
    </w:p>
    <w:bookmarkEnd w:id="0"/>
    <w:p>
      <w:pPr>
        <w:spacing w:line="360" w:lineRule="exact"/>
        <w:ind w:firstLine="0" w:firstLineChars="0"/>
        <w:jc w:val="center"/>
        <w:rPr>
          <w:rFonts w:hint="eastAsia" w:ascii="宋体" w:hAnsi="宋体" w:eastAsia="宋体" w:cs="宋体"/>
          <w:b/>
          <w:bCs w:val="0"/>
          <w:spacing w:val="0"/>
          <w:kern w:val="2"/>
          <w:sz w:val="30"/>
          <w:szCs w:val="30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spacing w:val="0"/>
          <w:kern w:val="2"/>
          <w:sz w:val="30"/>
          <w:szCs w:val="30"/>
          <w:highlight w:val="none"/>
          <w:lang w:val="en-US" w:eastAsia="zh-CN"/>
        </w:rPr>
        <w:t>公开招租公告</w:t>
      </w:r>
    </w:p>
    <w:p>
      <w:pPr>
        <w:keepNext w:val="0"/>
        <w:keepLines w:val="0"/>
        <w:pageBreakBefore w:val="0"/>
        <w:widowControl w:val="0"/>
        <w:tabs>
          <w:tab w:val="left" w:pos="399"/>
          <w:tab w:val="left" w:pos="1843"/>
          <w:tab w:val="left" w:pos="2127"/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 w:line="360" w:lineRule="exact"/>
        <w:textAlignment w:val="auto"/>
        <w:rPr>
          <w:rFonts w:hint="eastAsia" w:ascii="宋体" w:hAnsi="宋体" w:eastAsia="宋体" w:cs="宋体"/>
          <w:b/>
          <w:bCs/>
          <w:spacing w:val="8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各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意向承租方：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北京京城环保股份有限公司（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以下简称：招租方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就其名下的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北京市朝阳区工体北路4号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（三里屯4号院）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房屋项目公开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招租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，房屋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概况公示，详见附件1，所有项目</w:t>
      </w:r>
      <w:bookmarkStart w:id="1" w:name="OLE_LINK4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将采取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公开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招租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方式择优选择最终承租方。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招租流程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20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年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月</w:t>
      </w:r>
      <w:r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日至202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年</w:t>
      </w:r>
      <w:r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月</w:t>
      </w:r>
      <w:r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公开招租，共设2个公示期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，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每个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zh-CN"/>
        </w:rPr>
        <w:t>公示期为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5个工作日，如在第1公示期内有意向承租方，则招租方可与意向承租方接洽房屋承租事宜，剩余房屋或无意向承租方，则公开招租自动顺延至第2个公示期。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公示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zh-CN"/>
        </w:rPr>
        <w:t>期内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所有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zh-CN"/>
        </w:rPr>
        <w:t>招租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房屋项目，在工作时间内，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意向承租方可到场实地踏勘房屋，了解房屋的相关信息。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意向承租方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需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提前与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招租方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踏勘联系人电话预约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时间，工作日上午9:00至-11:30和下午13:30-16:30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联系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地址和联系方式如下：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地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址：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北京市朝阳区工体北路4号院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西一门物业楼二层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联系人：吕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先生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联系电话：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17812077516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意向承租方资格条件：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/>
        <w:kinsoku/>
        <w:wordWrap/>
        <w:overflowPunct/>
        <w:topLinePunct w:val="0"/>
        <w:bidi w:val="0"/>
        <w:snapToGrid/>
        <w:spacing w:line="360" w:lineRule="exact"/>
        <w:ind w:left="420" w:leftChars="200"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3.1.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意向承租方须为在中国境内依法注册并有效存续的企业法人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及自然人，企业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注册时间满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个月以上（以营业执照为准）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若为分支机构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需提供法人的授权文件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/>
        <w:kinsoku/>
        <w:wordWrap/>
        <w:overflowPunct/>
        <w:topLinePunct w:val="0"/>
        <w:bidi w:val="0"/>
        <w:snapToGrid/>
        <w:spacing w:line="360" w:lineRule="exact"/>
        <w:ind w:left="420" w:leftChars="200"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3.2.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意向承租方注册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实缴资本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、年营业额、净资产、个人存款任何一项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不低于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承租房屋年租金和物业费总和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（以验资报告或2024年度审计报告为准）；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/>
        <w:kinsoku/>
        <w:wordWrap/>
        <w:overflowPunct/>
        <w:topLinePunct w:val="0"/>
        <w:bidi w:val="0"/>
        <w:snapToGrid/>
        <w:spacing w:line="360" w:lineRule="exact"/>
        <w:ind w:left="420" w:leftChars="200"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3.3.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意向承租方具备良好的商业信用，当前未被列入“经营异常名录、严重违法失信名单（黑名单）”，以“国家企业信用信息公示系统”网站（www.gsxt.gov.cn）查询的结果为准；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/>
        <w:kinsoku/>
        <w:wordWrap/>
        <w:overflowPunct/>
        <w:topLinePunct w:val="0"/>
        <w:bidi w:val="0"/>
        <w:snapToGrid/>
        <w:spacing w:line="360" w:lineRule="exact"/>
        <w:ind w:left="420" w:leftChars="20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 xml:space="preserve">  3.4.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意向承租方未被人民法院列入失信被执行人名单， 以全国法院失信执行人名单信息公布（http://zxgk.court.gov.cn/shixin/）为准；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/>
        <w:kinsoku/>
        <w:wordWrap/>
        <w:overflowPunct/>
        <w:topLinePunct w:val="0"/>
        <w:bidi w:val="0"/>
        <w:snapToGrid/>
        <w:spacing w:line="360" w:lineRule="exact"/>
        <w:ind w:left="420" w:leftChars="200" w:firstLine="240" w:firstLineChars="1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3.5.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意向承租方不存在刑事案件记录，以“中国裁判文书网”网站（https://wenshu.court.gov.cn/）查询的结果为准。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意向承租方如有房屋承租意向，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可向招租方提交该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项目的</w:t>
      </w:r>
      <w:bookmarkStart w:id="2" w:name="OLE_LINK2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《承租意向书》</w:t>
      </w:r>
      <w:bookmarkEnd w:id="2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、《意向承租方调查表》</w:t>
      </w:r>
      <w:r>
        <w:rPr>
          <w:rFonts w:hint="eastAsia" w:ascii="宋体" w:hAnsi="宋体" w:cs="宋体"/>
          <w:kern w:val="0"/>
          <w:sz w:val="24"/>
          <w:szCs w:val="24"/>
          <w:highlight w:val="none"/>
          <w:shd w:val="clear"/>
          <w:lang w:val="en-US" w:eastAsia="zh-CN"/>
        </w:rPr>
        <w:t>、《现场踏勘确认书》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（视不同项目情况设定）等资料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，详见附件2、3；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招租方完成意向承租方资格审查，确定合格意向承租方通知各意向承租方；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最终承租方的遴选方式</w:t>
      </w:r>
      <w:bookmarkStart w:id="3" w:name="OLE_LINK3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315" w:leftChars="15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bookmarkStart w:id="4" w:name="OLE_LINK7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若招租项目</w:t>
      </w:r>
      <w:bookmarkStart w:id="5" w:name="OLE_LINK1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只征得一个合格的意向承租方</w:t>
      </w:r>
      <w:bookmarkEnd w:id="5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，</w:t>
      </w:r>
      <w:bookmarkEnd w:id="3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招租方完成相关流程审批后，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与唯一</w:t>
      </w:r>
      <w:bookmarkEnd w:id="4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合格的意向承租方按照其提供《承租意向书》条件签署招租项目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《房屋租赁合同》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315" w:leftChars="15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zh-CN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若招租项目征得2个或2个以上合格的意向承租方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zh-CN" w:eastAsia="zh-CN"/>
        </w:rPr>
        <w:t>，招租方将按照国家和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zh-CN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zh-CN" w:eastAsia="zh-CN"/>
        </w:rPr>
        <w:t>公司内部规定确定</w:t>
      </w:r>
      <w:bookmarkStart w:id="6" w:name="OLE_LINK8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zh-CN" w:eastAsia="zh-CN"/>
        </w:rPr>
        <w:t>公开竞价</w:t>
      </w:r>
      <w:bookmarkEnd w:id="6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zh-CN" w:eastAsia="zh-CN"/>
        </w:rPr>
        <w:t>方案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zh-CN" w:eastAsia="zh-CN"/>
        </w:rPr>
        <w:t>采取</w:t>
      </w:r>
      <w:bookmarkStart w:id="7" w:name="OLE_LINK5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公开竞价</w:t>
      </w:r>
      <w:bookmarkEnd w:id="7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zh-CN" w:eastAsia="zh-CN"/>
        </w:rPr>
        <w:t>方式择优选择最终承租方，招租方将另行组织安排该项目的公开竞价；</w:t>
      </w:r>
    </w:p>
    <w:p>
      <w:pPr>
        <w:pStyle w:val="2"/>
        <w:spacing w:line="360" w:lineRule="exact"/>
        <w:ind w:left="0"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shd w:val="clear"/>
          <w:lang w:val="en-US" w:eastAsia="zh-CN"/>
        </w:rPr>
        <w:t xml:space="preserve">       若意向承租方在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zh-CN" w:eastAsia="zh-CN"/>
        </w:rPr>
        <w:t>采取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公开竞价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zh-CN" w:eastAsia="zh-CN"/>
        </w:rPr>
        <w:t>方式</w:t>
      </w:r>
      <w:r>
        <w:rPr>
          <w:rFonts w:hint="eastAsia" w:ascii="宋体" w:hAnsi="宋体" w:cs="宋体"/>
          <w:kern w:val="0"/>
          <w:sz w:val="24"/>
          <w:szCs w:val="24"/>
          <w:highlight w:val="none"/>
          <w:shd w:val="clear"/>
          <w:lang w:val="zh-CN" w:eastAsia="zh-CN"/>
        </w:rPr>
        <w:t>时，当承租房屋租金和物业费报价</w:t>
      </w:r>
      <w:r>
        <w:rPr>
          <w:rFonts w:hint="eastAsia" w:ascii="宋体" w:hAnsi="宋体" w:cs="宋体"/>
          <w:kern w:val="0"/>
          <w:sz w:val="24"/>
          <w:szCs w:val="24"/>
          <w:highlight w:val="none"/>
          <w:shd w:val="clear"/>
          <w:lang w:val="en-US" w:eastAsia="zh-CN"/>
        </w:rPr>
        <w:t>达到招租方北交所挂牌要求，即年租金和物业费</w:t>
      </w:r>
      <w:r>
        <w:rPr>
          <w:rFonts w:hint="eastAsia" w:ascii="宋体" w:hAnsi="宋体" w:cs="宋体"/>
          <w:kern w:val="0"/>
          <w:sz w:val="24"/>
          <w:szCs w:val="24"/>
          <w:highlight w:val="none"/>
          <w:shd w:val="clear"/>
          <w:lang w:val="zh-CN" w:eastAsia="zh-CN"/>
        </w:rPr>
        <w:t>总和</w:t>
      </w:r>
      <w:r>
        <w:rPr>
          <w:rFonts w:hint="eastAsia" w:ascii="宋体" w:hAnsi="宋体" w:cs="宋体"/>
          <w:kern w:val="0"/>
          <w:sz w:val="24"/>
          <w:szCs w:val="24"/>
          <w:highlight w:val="none"/>
          <w:shd w:val="clear"/>
          <w:lang w:val="en-US" w:eastAsia="zh-CN"/>
        </w:rPr>
        <w:t>超过100万元（人民币），则需停止竞价，项目终结，按要求提交北交所挂牌公开招租。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根据《民法典》规定并参照北交所相关招租程序，原承租方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在同等条件下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有优先承租权。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特别说明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42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本项目房屋证载用途为办公，承租方根据自身经营业态需要，自行办理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租赁房屋经营所需的所有许可、批准、证照，保证租赁行为和经营行为符合相关法律法规及政府有关部门规定，自行承担办理、使用证照的相关法律风险，如承租方无法办理经营所需的许可、批准、证照的，承租方不能以此为由要求解除</w:t>
      </w:r>
      <w:bookmarkStart w:id="8" w:name="OLE_LINK6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《房屋租赁合同》</w:t>
      </w:r>
      <w:bookmarkEnd w:id="8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，退还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招租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房屋或要求招租方减免房屋租金。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42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在房屋招租过程中，招租方配合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意向承租方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对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承租房屋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的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现场进行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了实地踏勘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并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查阅房屋权属证明。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意向承租方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对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的房屋现场情况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已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进行了充分了解和确认,完全认可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房屋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资产状况,自愿接受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房屋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全部现状,并愿承担一切责任与风险。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42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意向承租方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对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房屋现状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基础设施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、安全状况等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情况进行了充分了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解，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意向承租方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经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招租方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同意后，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按照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房屋使用需要对此处房屋进行装修改造，并根据需要对相关基础设施进行改造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（加建新风系统等）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自行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办理相关改造手续，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所有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费用由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意向承租方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42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意向承租方已明确知晓</w:t>
      </w:r>
      <w:r>
        <w:rPr>
          <w:rFonts w:hint="eastAsia" w:ascii="宋体" w:hAnsi="宋体" w:cs="宋体"/>
          <w:kern w:val="0"/>
          <w:sz w:val="24"/>
          <w:szCs w:val="24"/>
          <w:highlight w:val="none"/>
          <w:shd w:val="clear"/>
          <w:lang w:val="en-US" w:eastAsia="zh-CN"/>
        </w:rPr>
        <w:t>招租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房屋权属证明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，了解产权性质，面积，用途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shd w:val="clear"/>
          <w:lang w:val="en-US" w:eastAsia="zh-CN"/>
        </w:rPr>
        <w:t>及以上等相关信息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shd w:val="clear"/>
          <w:lang w:val="en-US" w:eastAsia="zh-CN"/>
        </w:rPr>
        <w:t xml:space="preserve">    意向承租方承诺：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将自行办理承租房屋经营所需的所有许可、备案、批准、证照，保证租赁行为和经营行为符合相关法律法规及政府有关部门规定，自行承担办理、使用证照、备案的相关法律风险，如意向承租方无法办理经营所需的许可、备案、批准、证照的，与</w:t>
      </w:r>
      <w:r>
        <w:rPr>
          <w:rFonts w:hint="eastAsia" w:ascii="宋体" w:hAnsi="宋体" w:cs="宋体"/>
          <w:kern w:val="0"/>
          <w:sz w:val="24"/>
          <w:szCs w:val="24"/>
          <w:highlight w:val="none"/>
          <w:shd w:val="clear"/>
          <w:lang w:val="en-US" w:eastAsia="zh-CN"/>
        </w:rPr>
        <w:t>招租方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shd w:val="clear"/>
          <w:lang w:val="en-US" w:eastAsia="zh-CN"/>
        </w:rPr>
        <w:t>无关，所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有法律风险由意向承租方自行承担。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420" w:leftChars="0" w:right="0" w:rightChars="0" w:firstLine="0" w:firstLineChars="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北京京城环保股份有限公司负责本项目招租公告的解释。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right="640" w:firstLine="2400" w:firstLineChars="10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right="640" w:firstLine="4560" w:firstLineChars="19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right="640" w:firstLine="4560" w:firstLineChars="19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right="640" w:firstLine="4560" w:firstLineChars="19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北京京城环保股份有限公司</w:t>
      </w:r>
    </w:p>
    <w:p>
      <w:pPr>
        <w:spacing w:line="360" w:lineRule="exact"/>
        <w:rPr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20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年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月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16</w:t>
      </w:r>
      <w:bookmarkStart w:id="9" w:name="_GoBack"/>
      <w:bookmarkEnd w:id="9"/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center"/>
    </w:pPr>
    <w:r>
      <w:rPr>
        <w:rFonts w:hint="eastAsia"/>
      </w:rPr>
      <w:t>北京京城环保股份有限公司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97A1A3"/>
    <w:multiLevelType w:val="singleLevel"/>
    <w:tmpl w:val="8A97A1A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1935313"/>
    <w:multiLevelType w:val="singleLevel"/>
    <w:tmpl w:val="11935313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A9"/>
    <w:rsid w:val="003B2CDE"/>
    <w:rsid w:val="008A54FC"/>
    <w:rsid w:val="008D6DD0"/>
    <w:rsid w:val="00E93AA9"/>
    <w:rsid w:val="01781FC3"/>
    <w:rsid w:val="01887EA8"/>
    <w:rsid w:val="02B3197A"/>
    <w:rsid w:val="04056911"/>
    <w:rsid w:val="04C05877"/>
    <w:rsid w:val="0535689D"/>
    <w:rsid w:val="05D74945"/>
    <w:rsid w:val="06B65FAC"/>
    <w:rsid w:val="07B85D24"/>
    <w:rsid w:val="0C60565F"/>
    <w:rsid w:val="0CEA2012"/>
    <w:rsid w:val="0E1059B2"/>
    <w:rsid w:val="0E9B04BB"/>
    <w:rsid w:val="0EC34859"/>
    <w:rsid w:val="0F2A031D"/>
    <w:rsid w:val="0F980F82"/>
    <w:rsid w:val="0FFB31AD"/>
    <w:rsid w:val="100058CF"/>
    <w:rsid w:val="143875BF"/>
    <w:rsid w:val="14483446"/>
    <w:rsid w:val="14591643"/>
    <w:rsid w:val="150315BA"/>
    <w:rsid w:val="16F869AD"/>
    <w:rsid w:val="18EE2F81"/>
    <w:rsid w:val="1ADA1906"/>
    <w:rsid w:val="1B643C9E"/>
    <w:rsid w:val="1C354EB1"/>
    <w:rsid w:val="1DD86084"/>
    <w:rsid w:val="1DE4426B"/>
    <w:rsid w:val="1EA46E2A"/>
    <w:rsid w:val="1EBA0D6F"/>
    <w:rsid w:val="1ECA7CF0"/>
    <w:rsid w:val="1EF72BA5"/>
    <w:rsid w:val="1F59288F"/>
    <w:rsid w:val="1F9C3D00"/>
    <w:rsid w:val="1FA5489E"/>
    <w:rsid w:val="1FCB0FDC"/>
    <w:rsid w:val="206D7EDB"/>
    <w:rsid w:val="214A2854"/>
    <w:rsid w:val="227108B5"/>
    <w:rsid w:val="24500005"/>
    <w:rsid w:val="24B2675F"/>
    <w:rsid w:val="24D8138B"/>
    <w:rsid w:val="27043422"/>
    <w:rsid w:val="27E273FE"/>
    <w:rsid w:val="281B1E01"/>
    <w:rsid w:val="2936629A"/>
    <w:rsid w:val="29F45EAB"/>
    <w:rsid w:val="2BDA6BED"/>
    <w:rsid w:val="342F3E3E"/>
    <w:rsid w:val="343A0D50"/>
    <w:rsid w:val="36640268"/>
    <w:rsid w:val="36981122"/>
    <w:rsid w:val="37B77441"/>
    <w:rsid w:val="393F5973"/>
    <w:rsid w:val="3C1B2965"/>
    <w:rsid w:val="3DBC527B"/>
    <w:rsid w:val="3DF4547F"/>
    <w:rsid w:val="3F056C16"/>
    <w:rsid w:val="3F6A3057"/>
    <w:rsid w:val="3FCB20EE"/>
    <w:rsid w:val="3FCB5D2A"/>
    <w:rsid w:val="403C192F"/>
    <w:rsid w:val="41E52680"/>
    <w:rsid w:val="4247780C"/>
    <w:rsid w:val="42CC114C"/>
    <w:rsid w:val="44D51A11"/>
    <w:rsid w:val="44FE714D"/>
    <w:rsid w:val="451176EE"/>
    <w:rsid w:val="476C49A1"/>
    <w:rsid w:val="48286A7C"/>
    <w:rsid w:val="498B035C"/>
    <w:rsid w:val="4A377607"/>
    <w:rsid w:val="4A4173B4"/>
    <w:rsid w:val="4BAD31F4"/>
    <w:rsid w:val="4D147C1F"/>
    <w:rsid w:val="51592A47"/>
    <w:rsid w:val="51A24E94"/>
    <w:rsid w:val="52203D09"/>
    <w:rsid w:val="528B50EC"/>
    <w:rsid w:val="52BB7912"/>
    <w:rsid w:val="55012B84"/>
    <w:rsid w:val="557C02F8"/>
    <w:rsid w:val="55BC7B0E"/>
    <w:rsid w:val="56947400"/>
    <w:rsid w:val="57AC2BE1"/>
    <w:rsid w:val="58D341DD"/>
    <w:rsid w:val="5B0D06FA"/>
    <w:rsid w:val="5B8F12F7"/>
    <w:rsid w:val="5CB63EB1"/>
    <w:rsid w:val="5D097B35"/>
    <w:rsid w:val="5DD73AA6"/>
    <w:rsid w:val="5DEB6F99"/>
    <w:rsid w:val="5F4C01C1"/>
    <w:rsid w:val="5F5850A5"/>
    <w:rsid w:val="5F6E6F4A"/>
    <w:rsid w:val="614918AD"/>
    <w:rsid w:val="627B4409"/>
    <w:rsid w:val="689E3940"/>
    <w:rsid w:val="69301F7B"/>
    <w:rsid w:val="6B1A06B2"/>
    <w:rsid w:val="6C5276AE"/>
    <w:rsid w:val="6D3E0187"/>
    <w:rsid w:val="71277ED4"/>
    <w:rsid w:val="71E5251C"/>
    <w:rsid w:val="72091302"/>
    <w:rsid w:val="727042AC"/>
    <w:rsid w:val="74314C26"/>
    <w:rsid w:val="752D697E"/>
    <w:rsid w:val="75416E51"/>
    <w:rsid w:val="75544696"/>
    <w:rsid w:val="75575290"/>
    <w:rsid w:val="759C106F"/>
    <w:rsid w:val="768C2312"/>
    <w:rsid w:val="776C53C1"/>
    <w:rsid w:val="778D6DF0"/>
    <w:rsid w:val="795D59A8"/>
    <w:rsid w:val="79B43DE2"/>
    <w:rsid w:val="7B1D37F7"/>
    <w:rsid w:val="7E5C1C3A"/>
    <w:rsid w:val="7FF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4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55</Characters>
  <Lines>1</Lines>
  <Paragraphs>1</Paragraphs>
  <TotalTime>6</TotalTime>
  <ScaleCrop>false</ScaleCrop>
  <LinksUpToDate>false</LinksUpToDate>
  <CharactersWithSpaces>403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2019-09-23T09:32:00Z</dcterms:created>
  <dc:creator>1171</dc:creator>
  <cp:lastModifiedBy>于江坤</cp:lastModifiedBy>
  <cp:lastPrinted>2025-04-23T08:42:00Z</cp:lastPrinted>
  <dcterms:modified xsi:type="dcterms:W3CDTF">2026-04-16T05:12:56Z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