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01303">
      <w:pPr>
        <w:pStyle w:val="3"/>
        <w:tabs>
          <w:tab w:val="right" w:leader="dot" w:pos="8296"/>
        </w:tabs>
        <w:snapToGrid w:val="0"/>
        <w:spacing w:line="360" w:lineRule="auto"/>
        <w:jc w:val="center"/>
        <w:rPr>
          <w:rFonts w:hint="eastAsia" w:asciiTheme="majorEastAsia" w:hAnsiTheme="majorEastAsia" w:eastAsiaTheme="majorEastAsia" w:cstheme="majorEastAsia"/>
          <w:b w:val="0"/>
          <w:bCs w:val="0"/>
          <w:sz w:val="48"/>
          <w:szCs w:val="48"/>
          <w:highlight w:val="none"/>
          <w:lang w:val="en-US" w:eastAsia="zh-CN"/>
        </w:rPr>
      </w:pPr>
      <w:bookmarkStart w:id="0" w:name="_Toc12691"/>
      <w:bookmarkStart w:id="1" w:name="_Toc15227"/>
      <w:bookmarkStart w:id="2" w:name="_Toc99287877"/>
      <w:bookmarkStart w:id="3" w:name="_Toc28381"/>
      <w:bookmarkStart w:id="4" w:name="_Toc99287871"/>
      <w:bookmarkStart w:id="5" w:name="_Toc29647"/>
      <w:bookmarkStart w:id="6" w:name="_Toc15491"/>
      <w:r>
        <w:rPr>
          <w:rFonts w:hint="eastAsia" w:asciiTheme="majorEastAsia" w:hAnsiTheme="majorEastAsia" w:eastAsiaTheme="majorEastAsia" w:cstheme="majorEastAsia"/>
          <w:b w:val="0"/>
          <w:bCs w:val="0"/>
          <w:sz w:val="48"/>
          <w:szCs w:val="48"/>
          <w:highlight w:val="none"/>
          <w:lang w:val="en-US" w:eastAsia="zh-CN"/>
        </w:rPr>
        <w:t>公开竞争采购公告</w:t>
      </w:r>
    </w:p>
    <w:bookmarkEnd w:id="0"/>
    <w:bookmarkEnd w:id="1"/>
    <w:bookmarkEnd w:id="2"/>
    <w:bookmarkEnd w:id="3"/>
    <w:bookmarkEnd w:id="4"/>
    <w:bookmarkEnd w:id="5"/>
    <w:bookmarkEnd w:id="6"/>
    <w:p w14:paraId="286304D7">
      <w:pPr>
        <w:pStyle w:val="2"/>
        <w:rPr>
          <w:rFonts w:hint="eastAsia" w:ascii="宋体" w:hAnsi="宋体" w:eastAsia="宋体" w:cs="宋体"/>
          <w:highlight w:val="none"/>
          <w:lang w:val="en-US" w:eastAsia="zh-CN"/>
        </w:rPr>
      </w:pPr>
      <w:bookmarkStart w:id="7" w:name="_Toc28081"/>
      <w:bookmarkStart w:id="8" w:name="_Toc13922"/>
      <w:bookmarkStart w:id="9" w:name="_Toc13747"/>
      <w:bookmarkStart w:id="10" w:name="_Toc1957"/>
      <w:bookmarkStart w:id="11" w:name="_Toc30052"/>
      <w:bookmarkStart w:id="12" w:name="_Toc22970"/>
      <w:bookmarkStart w:id="13" w:name="_Toc32439"/>
      <w:bookmarkStart w:id="14" w:name="_Toc4395"/>
      <w:r>
        <w:rPr>
          <w:rFonts w:hint="eastAsia" w:ascii="宋体" w:hAnsi="宋体" w:eastAsia="宋体" w:cs="宋体"/>
          <w:highlight w:val="none"/>
          <w:lang w:val="en-US" w:eastAsia="zh-CN"/>
        </w:rPr>
        <w:t>第一章 公开竞争采购公告</w:t>
      </w:r>
      <w:bookmarkEnd w:id="7"/>
      <w:bookmarkEnd w:id="8"/>
      <w:bookmarkEnd w:id="9"/>
      <w:bookmarkEnd w:id="10"/>
      <w:bookmarkEnd w:id="11"/>
      <w:bookmarkEnd w:id="12"/>
    </w:p>
    <w:p w14:paraId="7379F52B">
      <w:pPr>
        <w:pStyle w:val="3"/>
        <w:tabs>
          <w:tab w:val="right" w:leader="dot" w:pos="8296"/>
        </w:tabs>
        <w:snapToGrid w:val="0"/>
        <w:spacing w:line="360" w:lineRule="auto"/>
        <w:rPr>
          <w:rFonts w:ascii="宋体" w:hAnsi="宋体"/>
          <w:highlight w:val="none"/>
        </w:rPr>
      </w:pPr>
      <w:bookmarkStart w:id="15" w:name="_Toc7132"/>
      <w:r>
        <w:rPr>
          <w:rFonts w:hint="eastAsia" w:ascii="宋体" w:hAnsi="宋体"/>
          <w:highlight w:val="none"/>
          <w:lang w:val="en-US" w:eastAsia="zh-CN"/>
        </w:rPr>
        <w:t>1 公开竞争采购</w:t>
      </w:r>
      <w:r>
        <w:rPr>
          <w:rFonts w:hint="eastAsia" w:ascii="宋体" w:hAnsi="宋体"/>
          <w:highlight w:val="none"/>
        </w:rPr>
        <w:t>编号：</w:t>
      </w:r>
      <w:bookmarkEnd w:id="15"/>
    </w:p>
    <w:p w14:paraId="00EB1705">
      <w:pPr>
        <w:bidi w:val="0"/>
        <w:rPr>
          <w:rFonts w:hint="default"/>
          <w:highlight w:val="none"/>
          <w:lang w:val="en-US" w:eastAsia="zh-CN"/>
        </w:rPr>
      </w:pPr>
      <w:bookmarkStart w:id="16" w:name="_Toc99287873"/>
      <w:r>
        <w:rPr>
          <w:rFonts w:hint="eastAsia"/>
          <w:highlight w:val="none"/>
          <w:lang w:val="en-US" w:eastAsia="zh-CN"/>
        </w:rPr>
        <w:t>JCHT-GKJZCG-2026--005</w:t>
      </w:r>
      <w:bookmarkStart w:id="55" w:name="_GoBack"/>
      <w:bookmarkEnd w:id="55"/>
    </w:p>
    <w:p w14:paraId="5EC6C1A6">
      <w:pPr>
        <w:pStyle w:val="3"/>
        <w:tabs>
          <w:tab w:val="right" w:leader="dot" w:pos="8296"/>
        </w:tabs>
        <w:snapToGrid w:val="0"/>
        <w:spacing w:line="360" w:lineRule="auto"/>
        <w:rPr>
          <w:rFonts w:ascii="宋体" w:hAnsi="宋体"/>
          <w:highlight w:val="none"/>
        </w:rPr>
      </w:pPr>
      <w:bookmarkStart w:id="17" w:name="_Toc5895"/>
      <w:bookmarkStart w:id="18" w:name="_Toc25254"/>
      <w:bookmarkStart w:id="19" w:name="_Toc4336"/>
      <w:bookmarkStart w:id="20" w:name="_Toc7610"/>
      <w:bookmarkStart w:id="21" w:name="_Toc16079"/>
      <w:r>
        <w:rPr>
          <w:rFonts w:hint="eastAsia" w:ascii="宋体" w:hAnsi="宋体"/>
          <w:highlight w:val="none"/>
          <w:lang w:val="en-US" w:eastAsia="zh-CN"/>
        </w:rPr>
        <w:t xml:space="preserve">2 </w:t>
      </w:r>
      <w:r>
        <w:rPr>
          <w:rFonts w:hint="eastAsia" w:ascii="宋体" w:hAnsi="宋体"/>
          <w:highlight w:val="none"/>
        </w:rPr>
        <w:t>项目概况</w:t>
      </w:r>
      <w:bookmarkEnd w:id="16"/>
      <w:bookmarkEnd w:id="17"/>
      <w:bookmarkEnd w:id="18"/>
      <w:bookmarkEnd w:id="19"/>
      <w:bookmarkEnd w:id="20"/>
      <w:bookmarkEnd w:id="21"/>
    </w:p>
    <w:p w14:paraId="6682DDCF">
      <w:pPr>
        <w:adjustRightInd w:val="0"/>
        <w:snapToGrid w:val="0"/>
        <w:spacing w:line="360" w:lineRule="auto"/>
        <w:rPr>
          <w:highlight w:val="none"/>
        </w:rPr>
      </w:pPr>
      <w:r>
        <w:rPr>
          <w:rFonts w:hint="eastAsia" w:ascii="宋体" w:hAnsi="宋体"/>
          <w:bCs/>
          <w:szCs w:val="21"/>
          <w:highlight w:val="none"/>
          <w:lang w:val="en-US" w:eastAsia="zh-CN"/>
        </w:rPr>
        <w:t xml:space="preserve">2.1 </w:t>
      </w:r>
      <w:r>
        <w:rPr>
          <w:rFonts w:hint="eastAsia" w:ascii="宋体" w:hAnsi="宋体"/>
          <w:highlight w:val="none"/>
        </w:rPr>
        <w:t>京城惠通项目（简称）</w:t>
      </w:r>
    </w:p>
    <w:p w14:paraId="5AFF85D3">
      <w:pPr>
        <w:adjustRightInd w:val="0"/>
        <w:snapToGrid w:val="0"/>
        <w:spacing w:line="360" w:lineRule="auto"/>
        <w:rPr>
          <w:rFonts w:hint="eastAsia" w:ascii="宋体" w:hAnsi="宋体" w:eastAsia="宋体"/>
          <w:highlight w:val="none"/>
          <w:lang w:eastAsia="zh-CN"/>
        </w:rPr>
      </w:pPr>
      <w:r>
        <w:rPr>
          <w:rFonts w:ascii="宋体" w:hAnsi="宋体"/>
          <w:highlight w:val="none"/>
        </w:rPr>
        <w:t>（</w:t>
      </w:r>
      <w:r>
        <w:rPr>
          <w:highlight w:val="none"/>
        </w:rPr>
        <w:t>1</w:t>
      </w:r>
      <w:r>
        <w:rPr>
          <w:rFonts w:ascii="宋体" w:hAnsi="宋体"/>
          <w:highlight w:val="none"/>
        </w:rPr>
        <w:t>）</w:t>
      </w:r>
      <w:r>
        <w:rPr>
          <w:rFonts w:hint="eastAsia" w:ascii="宋体" w:hAnsi="宋体"/>
          <w:highlight w:val="none"/>
        </w:rPr>
        <w:t>项目全称：</w:t>
      </w:r>
      <w:r>
        <w:rPr>
          <w:rFonts w:hint="eastAsia" w:ascii="宋体" w:hAnsi="宋体"/>
          <w:highlight w:val="none"/>
          <w:lang w:eastAsia="zh-CN"/>
        </w:rPr>
        <w:t>设备维修与辅助服务</w:t>
      </w:r>
    </w:p>
    <w:p w14:paraId="272FA946">
      <w:pPr>
        <w:rPr>
          <w:highlight w:val="none"/>
        </w:rPr>
      </w:pPr>
      <w:r>
        <w:rPr>
          <w:rFonts w:ascii="宋体" w:hAnsi="宋体"/>
          <w:highlight w:val="none"/>
        </w:rPr>
        <w:t>（</w:t>
      </w:r>
      <w:r>
        <w:rPr>
          <w:rFonts w:hint="eastAsia"/>
          <w:highlight w:val="none"/>
        </w:rPr>
        <w:t>2</w:t>
      </w:r>
      <w:r>
        <w:rPr>
          <w:rFonts w:ascii="宋体" w:hAnsi="宋体"/>
          <w:highlight w:val="none"/>
        </w:rPr>
        <w:t>）</w:t>
      </w:r>
      <w:r>
        <w:rPr>
          <w:rFonts w:hint="eastAsia" w:ascii="宋体" w:hAnsi="宋体"/>
          <w:highlight w:val="none"/>
        </w:rPr>
        <w:t>项目位置：北京市通州区张家湾镇里二</w:t>
      </w:r>
      <w:r>
        <w:rPr>
          <w:rFonts w:ascii="宋体" w:hAnsi="宋体"/>
          <w:highlight w:val="none"/>
        </w:rPr>
        <w:t>泗村南</w:t>
      </w:r>
    </w:p>
    <w:p w14:paraId="32A09FFA">
      <w:pPr>
        <w:pStyle w:val="3"/>
        <w:tabs>
          <w:tab w:val="right" w:leader="dot" w:pos="8296"/>
        </w:tabs>
        <w:snapToGrid w:val="0"/>
        <w:spacing w:line="360" w:lineRule="auto"/>
        <w:rPr>
          <w:rFonts w:ascii="宋体" w:hAnsi="宋体"/>
          <w:highlight w:val="none"/>
        </w:rPr>
      </w:pPr>
      <w:bookmarkStart w:id="22" w:name="_Toc10597"/>
      <w:bookmarkStart w:id="23" w:name="_Toc6767"/>
      <w:bookmarkStart w:id="24" w:name="_Toc21872"/>
      <w:bookmarkStart w:id="25" w:name="_Toc16017"/>
      <w:bookmarkStart w:id="26" w:name="_Toc99287874"/>
      <w:bookmarkStart w:id="27" w:name="_Toc19107"/>
      <w:r>
        <w:rPr>
          <w:rFonts w:hint="eastAsia" w:ascii="宋体" w:hAnsi="宋体"/>
          <w:highlight w:val="none"/>
          <w:lang w:val="en-US" w:eastAsia="zh-CN"/>
        </w:rPr>
        <w:t xml:space="preserve">3 </w:t>
      </w:r>
      <w:r>
        <w:rPr>
          <w:rFonts w:hint="eastAsia" w:ascii="宋体" w:hAnsi="宋体"/>
          <w:highlight w:val="none"/>
          <w:lang w:eastAsia="zh-CN"/>
        </w:rPr>
        <w:t>公开竞争采购</w:t>
      </w:r>
      <w:r>
        <w:rPr>
          <w:rFonts w:hint="eastAsia" w:ascii="宋体" w:hAnsi="宋体"/>
          <w:highlight w:val="none"/>
        </w:rPr>
        <w:t>范围</w:t>
      </w:r>
      <w:bookmarkEnd w:id="22"/>
      <w:bookmarkEnd w:id="23"/>
      <w:bookmarkEnd w:id="24"/>
      <w:bookmarkEnd w:id="25"/>
      <w:bookmarkEnd w:id="26"/>
      <w:bookmarkEnd w:id="27"/>
    </w:p>
    <w:p w14:paraId="0318F04A">
      <w:pPr>
        <w:numPr>
          <w:ilvl w:val="0"/>
          <w:numId w:val="0"/>
        </w:numPr>
        <w:adjustRightInd w:val="0"/>
        <w:snapToGrid w:val="0"/>
        <w:spacing w:line="360" w:lineRule="auto"/>
        <w:ind w:left="0" w:firstLine="0"/>
        <w:rPr>
          <w:rFonts w:ascii="宋体" w:hAnsi="宋体"/>
          <w:highlight w:val="none"/>
        </w:rPr>
      </w:pPr>
      <w:r>
        <w:rPr>
          <w:rFonts w:hint="eastAsia" w:ascii="宋体" w:hAnsi="宋体"/>
          <w:bCs/>
          <w:szCs w:val="21"/>
          <w:highlight w:val="none"/>
          <w:lang w:val="en-US" w:eastAsia="zh-CN"/>
        </w:rPr>
        <w:t xml:space="preserve">3.1 </w:t>
      </w:r>
      <w:r>
        <w:rPr>
          <w:rFonts w:hint="eastAsia" w:ascii="宋体" w:hAnsi="宋体"/>
          <w:bCs/>
          <w:szCs w:val="21"/>
          <w:highlight w:val="none"/>
        </w:rPr>
        <w:t>京城惠通项目（简称）</w:t>
      </w:r>
    </w:p>
    <w:p w14:paraId="36654C8B">
      <w:pPr>
        <w:tabs>
          <w:tab w:val="left" w:pos="252"/>
        </w:tabs>
        <w:spacing w:line="360" w:lineRule="auto"/>
        <w:rPr>
          <w:rFonts w:hint="eastAsia" w:ascii="宋体" w:hAnsi="宋体" w:eastAsia="宋体" w:cs="宋体"/>
          <w:sz w:val="24"/>
          <w:lang w:val="zh-CN"/>
        </w:rPr>
      </w:pPr>
      <w:r>
        <w:rPr>
          <w:rFonts w:hint="eastAsia" w:ascii="宋体" w:hAnsi="宋体" w:eastAsia="宋体" w:cs="Times New Roman"/>
          <w:highlight w:val="none"/>
          <w:lang w:val="en-US" w:eastAsia="zh-CN"/>
        </w:rPr>
        <w:t>3.1.1项目</w:t>
      </w:r>
      <w:r>
        <w:rPr>
          <w:rFonts w:hint="eastAsia" w:ascii="宋体" w:hAnsi="宋体"/>
          <w:highlight w:val="none"/>
        </w:rPr>
        <w:t>情况：</w:t>
      </w:r>
      <w:r>
        <w:rPr>
          <w:rFonts w:hint="eastAsia" w:ascii="宋体" w:hAnsi="宋体" w:eastAsia="宋体" w:cs="Times New Roman"/>
          <w:sz w:val="21"/>
          <w:szCs w:val="24"/>
          <w:highlight w:val="none"/>
        </w:rPr>
        <w:t>本项目为厂区</w:t>
      </w:r>
      <w:r>
        <w:rPr>
          <w:rFonts w:hint="eastAsia" w:ascii="宋体" w:hAnsi="宋体" w:eastAsia="宋体" w:cs="宋体"/>
          <w:color w:val="000000"/>
          <w:sz w:val="24"/>
          <w:lang w:val="en-US" w:eastAsia="zh-CN"/>
        </w:rPr>
        <w:t>维修设备及生产设备每月需更换低值易耗配件，配额：1万元/月、厂区作业，以及生产各个环节的辅助工作</w:t>
      </w:r>
      <w:r>
        <w:rPr>
          <w:rFonts w:hint="eastAsia" w:ascii="宋体" w:hAnsi="宋体" w:eastAsia="宋体" w:cs="宋体"/>
          <w:color w:val="000000"/>
          <w:sz w:val="24"/>
          <w:lang w:val="zh-CN"/>
        </w:rPr>
        <w:t>。</w:t>
      </w:r>
      <w:r>
        <w:rPr>
          <w:rFonts w:hint="eastAsia" w:ascii="宋体" w:hAnsi="宋体" w:eastAsia="宋体" w:cs="宋体"/>
          <w:sz w:val="24"/>
          <w:lang w:val="zh-CN"/>
        </w:rPr>
        <w:t>具体内容请参见</w:t>
      </w:r>
      <w:r>
        <w:rPr>
          <w:rFonts w:hint="eastAsia" w:ascii="宋体" w:hAnsi="宋体" w:eastAsia="宋体" w:cs="宋体"/>
          <w:sz w:val="24"/>
          <w:lang w:val="en-US" w:eastAsia="zh-CN"/>
        </w:rPr>
        <w:t>合同附件。</w:t>
      </w:r>
    </w:p>
    <w:p w14:paraId="2791BE8F">
      <w:pPr>
        <w:pStyle w:val="16"/>
        <w:numPr>
          <w:ilvl w:val="0"/>
          <w:numId w:val="0"/>
        </w:numPr>
        <w:adjustRightInd w:val="0"/>
        <w:snapToGrid w:val="0"/>
        <w:spacing w:line="360" w:lineRule="auto"/>
        <w:ind w:firstLine="0" w:firstLineChars="0"/>
        <w:rPr>
          <w:rFonts w:hint="eastAsia" w:ascii="宋体" w:hAnsi="宋体"/>
          <w:bCs/>
          <w:szCs w:val="21"/>
          <w:highlight w:val="none"/>
        </w:rPr>
      </w:pPr>
    </w:p>
    <w:p w14:paraId="607CC4AE">
      <w:pPr>
        <w:numPr>
          <w:ilvl w:val="0"/>
          <w:numId w:val="0"/>
        </w:numPr>
        <w:adjustRightInd w:val="0"/>
        <w:snapToGrid w:val="0"/>
        <w:spacing w:line="360" w:lineRule="auto"/>
        <w:ind w:left="0" w:leftChars="0" w:firstLine="0" w:firstLineChars="0"/>
        <w:rPr>
          <w:rFonts w:hint="eastAsia" w:ascii="宋体" w:hAnsi="宋体"/>
          <w:bCs/>
          <w:szCs w:val="21"/>
          <w:highlight w:val="none"/>
        </w:rPr>
      </w:pPr>
      <w:r>
        <w:rPr>
          <w:rFonts w:hint="eastAsia" w:ascii="宋体" w:hAnsi="宋体"/>
          <w:bCs/>
          <w:szCs w:val="21"/>
          <w:highlight w:val="none"/>
          <w:lang w:val="en-US" w:eastAsia="zh-CN"/>
        </w:rPr>
        <w:t>3.1.3</w:t>
      </w:r>
      <w:r>
        <w:rPr>
          <w:rFonts w:hint="eastAsia" w:ascii="宋体" w:hAnsi="宋体"/>
          <w:bCs/>
          <w:szCs w:val="21"/>
          <w:highlight w:val="none"/>
        </w:rPr>
        <w:t>主要</w:t>
      </w:r>
      <w:r>
        <w:rPr>
          <w:rFonts w:hint="eastAsia" w:ascii="宋体" w:hAnsi="宋体"/>
          <w:bCs/>
          <w:szCs w:val="21"/>
          <w:highlight w:val="none"/>
          <w:lang w:val="en-US" w:eastAsia="zh-CN"/>
        </w:rPr>
        <w:t>内容</w:t>
      </w:r>
      <w:r>
        <w:rPr>
          <w:rFonts w:hint="eastAsia" w:ascii="宋体" w:hAnsi="宋体"/>
          <w:bCs/>
          <w:szCs w:val="21"/>
          <w:highlight w:val="none"/>
        </w:rPr>
        <w:t>：</w:t>
      </w:r>
    </w:p>
    <w:p w14:paraId="723CDBFE">
      <w:pPr>
        <w:numPr>
          <w:ilvl w:val="0"/>
          <w:numId w:val="0"/>
        </w:numPr>
        <w:spacing w:line="360" w:lineRule="auto"/>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lang w:eastAsia="zh-CN"/>
        </w:rPr>
        <w:t>生产</w:t>
      </w:r>
      <w:r>
        <w:rPr>
          <w:rFonts w:hint="eastAsia" w:ascii="宋体" w:hAnsi="宋体" w:eastAsia="宋体" w:cs="宋体"/>
          <w:sz w:val="24"/>
          <w:lang w:val="en-US" w:eastAsia="zh-CN"/>
        </w:rPr>
        <w:t>维修及</w:t>
      </w:r>
      <w:r>
        <w:rPr>
          <w:rFonts w:hint="eastAsia" w:ascii="宋体" w:hAnsi="宋体" w:eastAsia="宋体" w:cs="宋体"/>
          <w:sz w:val="24"/>
          <w:lang w:eastAsia="zh-CN"/>
        </w:rPr>
        <w:t>辅助</w:t>
      </w:r>
      <w:r>
        <w:rPr>
          <w:rFonts w:hint="eastAsia" w:ascii="宋体" w:hAnsi="宋体" w:eastAsia="宋体" w:cs="宋体"/>
          <w:sz w:val="24"/>
        </w:rPr>
        <w:t>人员岗位</w:t>
      </w:r>
      <w:r>
        <w:rPr>
          <w:rFonts w:hint="eastAsia" w:ascii="宋体" w:hAnsi="宋体" w:eastAsia="宋体" w:cs="宋体"/>
          <w:sz w:val="24"/>
          <w:lang w:val="en-US" w:eastAsia="zh-CN"/>
        </w:rPr>
        <w:t xml:space="preserve"> </w:t>
      </w:r>
      <w:r>
        <w:rPr>
          <w:rFonts w:hint="eastAsia" w:ascii="宋体" w:hAnsi="宋体" w:eastAsia="宋体" w:cs="宋体"/>
          <w:b/>
          <w:sz w:val="24"/>
          <w:u w:val="single"/>
          <w:lang w:val="en-US" w:eastAsia="zh-CN"/>
        </w:rPr>
        <w:t>13</w:t>
      </w:r>
      <w:r>
        <w:rPr>
          <w:rFonts w:hint="eastAsia" w:ascii="宋体" w:hAnsi="宋体" w:eastAsia="宋体" w:cs="宋体"/>
          <w:sz w:val="24"/>
        </w:rPr>
        <w:t>个</w:t>
      </w:r>
      <w:r>
        <w:rPr>
          <w:rFonts w:hint="eastAsia" w:ascii="宋体" w:hAnsi="宋体" w:eastAsia="宋体" w:cs="宋体"/>
          <w:sz w:val="24"/>
          <w:lang w:eastAsia="zh-CN"/>
        </w:rPr>
        <w:t>，</w:t>
      </w:r>
      <w:r>
        <w:rPr>
          <w:rFonts w:hint="eastAsia" w:ascii="宋体" w:hAnsi="宋体" w:eastAsia="宋体" w:cs="宋体"/>
          <w:sz w:val="24"/>
          <w:lang w:val="en-US" w:eastAsia="zh-CN"/>
        </w:rPr>
        <w:t>其中维修5人，辅助人员8人。维修人员要求：电气维修－－要求有低压电工证、现场电气故障判断、电气接线等经验。管道维修－－要求管道热熔连接能力，简单管件统计。电焊工－－要求有应急管理局颁发焊工证。其他维修人员－－要求具备登高作业证或叉车驾驶证。年龄55岁以下。辅助人</w:t>
      </w:r>
      <w:r>
        <w:rPr>
          <w:rFonts w:hint="eastAsia" w:ascii="宋体" w:hAnsi="宋体" w:eastAsia="宋体" w:cs="宋体"/>
          <w:sz w:val="24"/>
          <w:szCs w:val="24"/>
          <w:lang w:val="en-US" w:eastAsia="zh-CN"/>
        </w:rPr>
        <w:t>员年龄60岁以下。</w:t>
      </w:r>
    </w:p>
    <w:p w14:paraId="1D26248A">
      <w:pPr>
        <w:pStyle w:val="3"/>
        <w:tabs>
          <w:tab w:val="right" w:leader="dot" w:pos="8296"/>
        </w:tabs>
        <w:snapToGrid w:val="0"/>
        <w:spacing w:line="360" w:lineRule="auto"/>
        <w:rPr>
          <w:rFonts w:ascii="宋体" w:hAnsi="宋体"/>
          <w:highlight w:val="none"/>
        </w:rPr>
      </w:pPr>
      <w:bookmarkStart w:id="28" w:name="_Toc19419"/>
      <w:bookmarkStart w:id="29" w:name="_Toc30352"/>
      <w:bookmarkStart w:id="30" w:name="_Toc1473"/>
      <w:bookmarkStart w:id="31" w:name="_Toc4776"/>
      <w:bookmarkStart w:id="32" w:name="_Toc19794"/>
      <w:bookmarkStart w:id="33" w:name="_Toc99287875"/>
      <w:r>
        <w:rPr>
          <w:rFonts w:hint="eastAsia" w:ascii="宋体" w:hAnsi="宋体"/>
          <w:highlight w:val="none"/>
          <w:lang w:val="en-US" w:eastAsia="zh-CN"/>
        </w:rPr>
        <w:t>4 响应</w:t>
      </w:r>
      <w:r>
        <w:rPr>
          <w:rFonts w:hint="eastAsia" w:ascii="宋体" w:hAnsi="宋体"/>
          <w:highlight w:val="none"/>
        </w:rPr>
        <w:t>须知</w:t>
      </w:r>
      <w:bookmarkEnd w:id="28"/>
      <w:bookmarkEnd w:id="29"/>
      <w:bookmarkEnd w:id="30"/>
      <w:bookmarkEnd w:id="31"/>
      <w:bookmarkEnd w:id="32"/>
      <w:bookmarkEnd w:id="33"/>
    </w:p>
    <w:p w14:paraId="17162274">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4.1采购</w:t>
      </w:r>
      <w:r>
        <w:rPr>
          <w:rFonts w:hint="eastAsia" w:ascii="宋体" w:hAnsi="宋体"/>
          <w:bCs/>
          <w:szCs w:val="21"/>
          <w:highlight w:val="none"/>
        </w:rPr>
        <w:t>方式：国内</w:t>
      </w:r>
      <w:r>
        <w:rPr>
          <w:rFonts w:hint="eastAsia" w:ascii="宋体" w:hAnsi="宋体"/>
          <w:bCs/>
          <w:szCs w:val="21"/>
          <w:highlight w:val="none"/>
          <w:lang w:val="en-US" w:eastAsia="zh-CN"/>
        </w:rPr>
        <w:t>公开竞争</w:t>
      </w:r>
      <w:r>
        <w:rPr>
          <w:rFonts w:hint="eastAsia" w:ascii="宋体" w:hAnsi="宋体"/>
          <w:bCs/>
          <w:szCs w:val="21"/>
          <w:highlight w:val="none"/>
        </w:rPr>
        <w:t>采购。</w:t>
      </w:r>
    </w:p>
    <w:p w14:paraId="1F0A07F4">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4.2采购方</w:t>
      </w:r>
      <w:r>
        <w:rPr>
          <w:rFonts w:hint="eastAsia" w:ascii="宋体" w:hAnsi="宋体"/>
          <w:bCs/>
          <w:szCs w:val="21"/>
          <w:highlight w:val="none"/>
        </w:rPr>
        <w:t>名称：北京京城惠通环保有限公司</w:t>
      </w:r>
    </w:p>
    <w:p w14:paraId="630D1572">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4.3采购方</w:t>
      </w:r>
      <w:r>
        <w:rPr>
          <w:rFonts w:hint="eastAsia" w:ascii="宋体" w:hAnsi="宋体"/>
          <w:bCs/>
          <w:szCs w:val="21"/>
          <w:highlight w:val="none"/>
        </w:rPr>
        <w:t xml:space="preserve">联系人及联系方式： </w:t>
      </w:r>
      <w:r>
        <w:rPr>
          <w:rFonts w:hint="eastAsia" w:ascii="宋体" w:hAnsi="宋体"/>
          <w:bCs/>
          <w:szCs w:val="21"/>
          <w:highlight w:val="none"/>
          <w:lang w:val="en-US" w:eastAsia="zh-CN"/>
        </w:rPr>
        <w:t xml:space="preserve">牟煊 13552856782 874045754@qq.com  </w:t>
      </w:r>
      <w:r>
        <w:rPr>
          <w:rFonts w:hint="eastAsia" w:ascii="宋体" w:hAnsi="宋体"/>
          <w:bCs/>
          <w:szCs w:val="21"/>
          <w:highlight w:val="none"/>
        </w:rPr>
        <w:t>。</w:t>
      </w:r>
    </w:p>
    <w:p w14:paraId="38F1399D">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4.4</w:t>
      </w:r>
      <w:r>
        <w:rPr>
          <w:rFonts w:hint="eastAsia" w:ascii="宋体" w:hAnsi="宋体"/>
          <w:bCs/>
          <w:szCs w:val="21"/>
          <w:highlight w:val="none"/>
        </w:rPr>
        <w:t>交货</w:t>
      </w:r>
      <w:r>
        <w:rPr>
          <w:rFonts w:ascii="宋体" w:hAnsi="宋体"/>
          <w:bCs/>
          <w:szCs w:val="21"/>
          <w:highlight w:val="none"/>
        </w:rPr>
        <w:t>时间：</w:t>
      </w:r>
      <w:r>
        <w:rPr>
          <w:rFonts w:hint="eastAsia" w:ascii="宋体" w:hAnsi="宋体"/>
          <w:bCs/>
          <w:szCs w:val="21"/>
          <w:highlight w:val="none"/>
        </w:rPr>
        <w:t xml:space="preserve">按照合同约定 </w:t>
      </w:r>
    </w:p>
    <w:p w14:paraId="29C6751D">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w:t>
      </w:r>
      <w:r>
        <w:rPr>
          <w:rFonts w:hint="eastAsia" w:ascii="宋体" w:hAnsi="宋体"/>
          <w:bCs/>
          <w:szCs w:val="21"/>
          <w:highlight w:val="none"/>
        </w:rPr>
        <w:t>5具体技术要求：按照</w:t>
      </w:r>
      <w:r>
        <w:rPr>
          <w:rFonts w:hint="eastAsia" w:ascii="宋体" w:hAnsi="宋体"/>
          <w:bCs/>
          <w:szCs w:val="21"/>
          <w:highlight w:val="none"/>
          <w:lang w:eastAsia="zh-CN"/>
        </w:rPr>
        <w:t>公开竞争采购</w:t>
      </w:r>
      <w:r>
        <w:rPr>
          <w:rFonts w:hint="eastAsia" w:ascii="宋体" w:hAnsi="宋体"/>
          <w:bCs/>
          <w:szCs w:val="21"/>
          <w:highlight w:val="none"/>
        </w:rPr>
        <w:t>文件要求。</w:t>
      </w:r>
    </w:p>
    <w:p w14:paraId="5A011906">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w:t>
      </w:r>
      <w:r>
        <w:rPr>
          <w:rFonts w:hint="eastAsia" w:ascii="宋体" w:hAnsi="宋体"/>
          <w:bCs/>
          <w:szCs w:val="21"/>
          <w:highlight w:val="none"/>
        </w:rPr>
        <w:t>6</w:t>
      </w:r>
      <w:r>
        <w:rPr>
          <w:rFonts w:hint="eastAsia" w:ascii="宋体" w:hAnsi="宋体"/>
          <w:bCs/>
          <w:szCs w:val="21"/>
          <w:highlight w:val="none"/>
          <w:lang w:eastAsia="zh-CN"/>
        </w:rPr>
        <w:t>评审</w:t>
      </w:r>
      <w:r>
        <w:rPr>
          <w:rFonts w:hint="eastAsia" w:ascii="宋体" w:hAnsi="宋体"/>
          <w:bCs/>
          <w:szCs w:val="21"/>
          <w:highlight w:val="none"/>
        </w:rPr>
        <w:t>方法：综合</w:t>
      </w:r>
      <w:r>
        <w:rPr>
          <w:rFonts w:hint="eastAsia" w:ascii="宋体" w:hAnsi="宋体"/>
          <w:bCs/>
          <w:szCs w:val="21"/>
          <w:highlight w:val="none"/>
          <w:lang w:eastAsia="zh-CN"/>
        </w:rPr>
        <w:t>评审</w:t>
      </w:r>
      <w:r>
        <w:rPr>
          <w:rFonts w:hint="eastAsia" w:ascii="宋体" w:hAnsi="宋体"/>
          <w:bCs/>
          <w:szCs w:val="21"/>
          <w:highlight w:val="none"/>
        </w:rPr>
        <w:t>法。</w:t>
      </w:r>
    </w:p>
    <w:p w14:paraId="23E4F768">
      <w:pPr>
        <w:tabs>
          <w:tab w:val="left" w:pos="426"/>
        </w:tabs>
        <w:adjustRightInd w:val="0"/>
        <w:snapToGrid w:val="0"/>
        <w:spacing w:line="360" w:lineRule="auto"/>
        <w:rPr>
          <w:rFonts w:hint="eastAsia" w:ascii="宋体" w:hAnsi="宋体"/>
          <w:bCs/>
          <w:szCs w:val="21"/>
          <w:highlight w:val="none"/>
          <w:lang w:val="en-US" w:eastAsia="zh-CN"/>
        </w:rPr>
      </w:pPr>
      <w:r>
        <w:rPr>
          <w:rFonts w:hint="eastAsia" w:ascii="宋体" w:hAnsi="宋体"/>
          <w:bCs/>
          <w:szCs w:val="21"/>
          <w:highlight w:val="none"/>
          <w:lang w:val="en-US" w:eastAsia="zh-CN"/>
        </w:rPr>
        <w:t>4.</w:t>
      </w:r>
      <w:r>
        <w:rPr>
          <w:rFonts w:hint="eastAsia" w:ascii="宋体" w:hAnsi="宋体"/>
          <w:bCs/>
          <w:szCs w:val="21"/>
          <w:highlight w:val="none"/>
        </w:rPr>
        <w:t>7</w:t>
      </w:r>
      <w:r>
        <w:rPr>
          <w:rFonts w:hint="eastAsia" w:ascii="宋体" w:hAnsi="宋体"/>
          <w:bCs/>
          <w:szCs w:val="21"/>
          <w:highlight w:val="none"/>
          <w:lang w:val="en-US" w:eastAsia="zh-CN"/>
        </w:rPr>
        <w:t>响应文件开启</w:t>
      </w:r>
      <w:r>
        <w:rPr>
          <w:rFonts w:hint="eastAsia" w:ascii="宋体" w:hAnsi="宋体"/>
          <w:bCs/>
          <w:szCs w:val="21"/>
          <w:highlight w:val="none"/>
        </w:rPr>
        <w:t>时间：</w:t>
      </w:r>
      <w:r>
        <w:rPr>
          <w:rFonts w:hint="eastAsia" w:ascii="宋体" w:hAnsi="宋体"/>
          <w:b/>
          <w:bCs/>
          <w:szCs w:val="21"/>
          <w:highlight w:val="none"/>
          <w:lang w:eastAsia="zh-CN"/>
        </w:rPr>
        <w:t>2026年10月23日14时00分</w:t>
      </w:r>
      <w:r>
        <w:rPr>
          <w:rFonts w:ascii="宋体" w:hAnsi="宋体"/>
          <w:szCs w:val="21"/>
          <w:highlight w:val="none"/>
        </w:rPr>
        <w:t>（北京时间）</w:t>
      </w:r>
      <w:r>
        <w:rPr>
          <w:rFonts w:hint="eastAsia" w:ascii="宋体" w:hAnsi="宋体"/>
          <w:szCs w:val="21"/>
          <w:highlight w:val="none"/>
        </w:rPr>
        <w:t>（特殊时期待邮件通知）</w:t>
      </w:r>
    </w:p>
    <w:p w14:paraId="767E8A38">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w:t>
      </w:r>
      <w:r>
        <w:rPr>
          <w:rFonts w:hint="eastAsia" w:ascii="宋体" w:hAnsi="宋体"/>
          <w:bCs/>
          <w:szCs w:val="21"/>
          <w:highlight w:val="none"/>
        </w:rPr>
        <w:t>8</w:t>
      </w:r>
      <w:r>
        <w:rPr>
          <w:rFonts w:hint="eastAsia" w:ascii="宋体" w:hAnsi="宋体"/>
          <w:bCs/>
          <w:szCs w:val="21"/>
          <w:highlight w:val="none"/>
          <w:lang w:val="en-US" w:eastAsia="zh-CN"/>
        </w:rPr>
        <w:t>响应文件开启</w:t>
      </w:r>
      <w:r>
        <w:rPr>
          <w:rFonts w:hint="eastAsia" w:ascii="宋体" w:hAnsi="宋体"/>
          <w:bCs/>
          <w:szCs w:val="21"/>
          <w:highlight w:val="none"/>
        </w:rPr>
        <w:t>地点：北京京城惠通环保有限公司。</w:t>
      </w:r>
    </w:p>
    <w:p w14:paraId="17CBE23F">
      <w:pPr>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w:t>
      </w:r>
      <w:r>
        <w:rPr>
          <w:rFonts w:hint="eastAsia" w:ascii="宋体" w:hAnsi="宋体"/>
          <w:bCs/>
          <w:szCs w:val="21"/>
          <w:highlight w:val="none"/>
        </w:rPr>
        <w:t>9</w:t>
      </w:r>
      <w:r>
        <w:rPr>
          <w:rFonts w:hint="eastAsia" w:ascii="宋体" w:hAnsi="宋体"/>
          <w:bCs/>
          <w:szCs w:val="21"/>
          <w:highlight w:val="none"/>
          <w:lang w:eastAsia="zh-CN"/>
        </w:rPr>
        <w:t>公开竞争采购</w:t>
      </w:r>
      <w:r>
        <w:rPr>
          <w:rFonts w:hint="eastAsia" w:ascii="宋体" w:hAnsi="宋体"/>
          <w:bCs/>
          <w:szCs w:val="21"/>
          <w:highlight w:val="none"/>
        </w:rPr>
        <w:t>联系人地点：北京京城惠通环保有限公司办公楼</w:t>
      </w:r>
      <w:r>
        <w:rPr>
          <w:rFonts w:hint="eastAsia" w:ascii="宋体" w:hAnsi="宋体"/>
          <w:bCs/>
          <w:szCs w:val="21"/>
          <w:highlight w:val="none"/>
          <w:lang w:val="en-US" w:eastAsia="zh-CN"/>
        </w:rPr>
        <w:t>二层会议</w:t>
      </w:r>
      <w:r>
        <w:rPr>
          <w:rFonts w:hint="eastAsia" w:ascii="宋体" w:hAnsi="宋体"/>
          <w:bCs/>
          <w:szCs w:val="21"/>
          <w:highlight w:val="none"/>
        </w:rPr>
        <w:t>室。</w:t>
      </w:r>
    </w:p>
    <w:p w14:paraId="6C9AB8D1">
      <w:pPr>
        <w:tabs>
          <w:tab w:val="left" w:pos="426"/>
        </w:tabs>
        <w:adjustRightInd w:val="0"/>
        <w:snapToGrid w:val="0"/>
        <w:spacing w:line="360" w:lineRule="auto"/>
        <w:rPr>
          <w:rFonts w:hint="eastAsia" w:ascii="宋体" w:hAnsi="宋体"/>
          <w:bCs/>
          <w:szCs w:val="21"/>
          <w:highlight w:val="none"/>
          <w:lang w:eastAsia="zh-CN"/>
        </w:rPr>
      </w:pPr>
      <w:r>
        <w:rPr>
          <w:rFonts w:hint="eastAsia" w:ascii="宋体" w:hAnsi="宋体"/>
          <w:bCs/>
          <w:szCs w:val="21"/>
          <w:highlight w:val="none"/>
          <w:lang w:val="en-US" w:eastAsia="zh-CN"/>
        </w:rPr>
        <w:t>4.</w:t>
      </w:r>
      <w:r>
        <w:rPr>
          <w:rFonts w:hint="eastAsia" w:ascii="宋体" w:hAnsi="宋体"/>
          <w:bCs/>
          <w:szCs w:val="21"/>
          <w:highlight w:val="none"/>
        </w:rPr>
        <w:t>10</w:t>
      </w:r>
      <w:r>
        <w:rPr>
          <w:rFonts w:hint="eastAsia" w:ascii="宋体" w:hAnsi="宋体"/>
          <w:bCs/>
          <w:szCs w:val="21"/>
          <w:highlight w:val="none"/>
          <w:lang w:eastAsia="zh-CN"/>
        </w:rPr>
        <w:t>公开竞争采购</w:t>
      </w:r>
      <w:r>
        <w:rPr>
          <w:rFonts w:hint="eastAsia" w:ascii="宋体" w:hAnsi="宋体"/>
          <w:bCs/>
          <w:szCs w:val="21"/>
          <w:highlight w:val="none"/>
        </w:rPr>
        <w:t>文件发售</w:t>
      </w:r>
      <w:r>
        <w:rPr>
          <w:rFonts w:hint="eastAsia" w:ascii="宋体" w:hAnsi="宋体"/>
          <w:bCs/>
          <w:szCs w:val="21"/>
          <w:highlight w:val="none"/>
          <w:lang w:eastAsia="zh-CN"/>
        </w:rPr>
        <w:t>：</w:t>
      </w:r>
    </w:p>
    <w:p w14:paraId="08A21837">
      <w:pPr>
        <w:tabs>
          <w:tab w:val="left" w:pos="426"/>
        </w:tabs>
        <w:adjustRightInd w:val="0"/>
        <w:snapToGrid w:val="0"/>
        <w:spacing w:line="360" w:lineRule="auto"/>
        <w:rPr>
          <w:rFonts w:hint="eastAsia" w:ascii="宋体" w:hAnsi="宋体"/>
          <w:bCs/>
          <w:szCs w:val="21"/>
          <w:highlight w:val="none"/>
        </w:rPr>
      </w:pPr>
      <w:r>
        <w:rPr>
          <w:rFonts w:ascii="宋体" w:hAnsi="宋体" w:eastAsia="宋体"/>
        </w:rPr>
        <w:t>报名暨资格预审：</w:t>
      </w:r>
      <w:r>
        <w:rPr>
          <w:rFonts w:hint="eastAsia" w:ascii="宋体" w:hAnsi="宋体"/>
          <w:lang w:eastAsia="zh-CN"/>
        </w:rPr>
        <w:t>2026年10月8日—2026年10月10日</w:t>
      </w:r>
      <w:r>
        <w:rPr>
          <w:rFonts w:ascii="宋体" w:hAnsi="宋体" w:eastAsia="宋体"/>
        </w:rPr>
        <w:t>。</w:t>
      </w:r>
    </w:p>
    <w:p w14:paraId="44449DFD">
      <w:pPr>
        <w:tabs>
          <w:tab w:val="left" w:pos="426"/>
        </w:tabs>
        <w:adjustRightInd w:val="0"/>
        <w:snapToGrid w:val="0"/>
        <w:spacing w:line="360" w:lineRule="auto"/>
        <w:rPr>
          <w:rFonts w:hint="eastAsia" w:ascii="宋体" w:hAnsi="宋体"/>
          <w:bCs/>
          <w:szCs w:val="21"/>
          <w:highlight w:val="none"/>
          <w:lang w:val="en-US" w:eastAsia="zh-CN"/>
        </w:rPr>
      </w:pPr>
      <w:r>
        <w:rPr>
          <w:rFonts w:ascii="宋体" w:hAnsi="宋体" w:eastAsia="宋体"/>
        </w:rPr>
        <w:t>文件发售时间：</w:t>
      </w:r>
      <w:r>
        <w:rPr>
          <w:rFonts w:hint="eastAsia" w:ascii="宋体" w:hAnsi="宋体"/>
          <w:lang w:eastAsia="zh-CN"/>
        </w:rPr>
        <w:t>2026年10月12日—2026年10月14日</w:t>
      </w:r>
      <w:r>
        <w:rPr>
          <w:rFonts w:ascii="宋体" w:hAnsi="宋体" w:eastAsia="宋体"/>
        </w:rPr>
        <w:t>。</w:t>
      </w:r>
    </w:p>
    <w:p w14:paraId="7537AECA">
      <w:pPr>
        <w:tabs>
          <w:tab w:val="left" w:pos="426"/>
        </w:tabs>
        <w:adjustRightInd w:val="0"/>
        <w:snapToGrid w:val="0"/>
        <w:spacing w:line="360" w:lineRule="auto"/>
        <w:rPr>
          <w:rFonts w:hint="eastAsia" w:ascii="宋体" w:hAnsi="宋体" w:eastAsia="宋体"/>
          <w:bCs/>
          <w:szCs w:val="21"/>
          <w:highlight w:val="none"/>
          <w:lang w:eastAsia="zh-CN"/>
        </w:rPr>
      </w:pPr>
      <w:r>
        <w:rPr>
          <w:rFonts w:ascii="宋体" w:hAnsi="宋体" w:eastAsia="宋体"/>
        </w:rPr>
        <w:t>4.11公开竞争采购文件澄清及</w:t>
      </w:r>
      <w:r>
        <w:rPr>
          <w:rFonts w:hint="eastAsia" w:ascii="宋体" w:hAnsi="宋体"/>
          <w:lang w:eastAsia="zh-CN"/>
        </w:rPr>
        <w:t>答疑时间：2026年10月15日</w:t>
      </w:r>
    </w:p>
    <w:p w14:paraId="6510F89E">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w:t>
      </w:r>
      <w:r>
        <w:rPr>
          <w:rFonts w:hint="eastAsia" w:ascii="宋体" w:hAnsi="宋体"/>
          <w:bCs/>
          <w:szCs w:val="21"/>
          <w:highlight w:val="none"/>
        </w:rPr>
        <w:t>12媒介：本次公告在中国采购与</w:t>
      </w:r>
      <w:r>
        <w:rPr>
          <w:rFonts w:hint="eastAsia" w:ascii="宋体" w:hAnsi="宋体"/>
          <w:bCs/>
          <w:szCs w:val="21"/>
          <w:highlight w:val="none"/>
          <w:lang w:eastAsia="zh-CN"/>
        </w:rPr>
        <w:t>招标</w:t>
      </w:r>
      <w:r>
        <w:rPr>
          <w:rFonts w:hint="eastAsia" w:ascii="宋体" w:hAnsi="宋体"/>
          <w:bCs/>
          <w:szCs w:val="21"/>
          <w:highlight w:val="none"/>
        </w:rPr>
        <w:t>网（</w:t>
      </w:r>
      <w:r>
        <w:rPr>
          <w:highlight w:val="none"/>
        </w:rPr>
        <w:fldChar w:fldCharType="begin"/>
      </w:r>
      <w:r>
        <w:rPr>
          <w:highlight w:val="none"/>
        </w:rPr>
        <w:instrText xml:space="preserve">HYPERLINK "http://www.http://www.chinabidding.com.cn"</w:instrText>
      </w:r>
      <w:r>
        <w:rPr>
          <w:highlight w:val="none"/>
        </w:rPr>
        <w:fldChar w:fldCharType="separate"/>
      </w:r>
      <w:r>
        <w:rPr>
          <w:rFonts w:hint="eastAsia" w:ascii="宋体" w:hAnsi="宋体"/>
          <w:bCs/>
          <w:szCs w:val="21"/>
          <w:highlight w:val="none"/>
        </w:rPr>
        <w:t>http://www.chinabidding.cn</w:t>
      </w:r>
      <w:r>
        <w:rPr>
          <w:highlight w:val="none"/>
        </w:rPr>
        <w:fldChar w:fldCharType="end"/>
      </w:r>
      <w:r>
        <w:rPr>
          <w:rFonts w:hint="eastAsia" w:ascii="宋体" w:hAnsi="宋体"/>
          <w:bCs/>
          <w:szCs w:val="21"/>
          <w:highlight w:val="none"/>
        </w:rPr>
        <w:t>）、</w:t>
      </w:r>
      <w:r>
        <w:rPr>
          <w:rFonts w:hint="eastAsia" w:ascii="宋体" w:hAnsi="宋体"/>
          <w:bCs/>
          <w:szCs w:val="21"/>
          <w:highlight w:val="none"/>
          <w:lang w:val="en-US" w:eastAsia="zh-CN"/>
        </w:rPr>
        <w:t>集团公司外网（www.bmei.com）公示</w:t>
      </w:r>
      <w:r>
        <w:rPr>
          <w:rFonts w:hint="eastAsia" w:ascii="宋体" w:hAnsi="宋体"/>
          <w:bCs/>
          <w:szCs w:val="21"/>
          <w:highlight w:val="none"/>
        </w:rPr>
        <w:t>。因轻信其他组织、个人或媒介提供的信息而造成的损失，其责任由</w:t>
      </w:r>
      <w:r>
        <w:rPr>
          <w:rFonts w:hint="eastAsia" w:ascii="宋体" w:hAnsi="宋体"/>
          <w:bCs/>
          <w:szCs w:val="21"/>
          <w:highlight w:val="none"/>
          <w:lang w:eastAsia="zh-CN"/>
        </w:rPr>
        <w:t>响应供应商</w:t>
      </w:r>
      <w:r>
        <w:rPr>
          <w:rFonts w:hint="eastAsia" w:ascii="宋体" w:hAnsi="宋体"/>
          <w:bCs/>
          <w:szCs w:val="21"/>
          <w:highlight w:val="none"/>
        </w:rPr>
        <w:t>自行负责。</w:t>
      </w:r>
    </w:p>
    <w:p w14:paraId="169F8AEC">
      <w:pPr>
        <w:numPr>
          <w:ilvl w:val="0"/>
          <w:numId w:val="0"/>
        </w:numPr>
        <w:adjustRightInd w:val="0"/>
        <w:snapToGrid w:val="0"/>
        <w:spacing w:line="360" w:lineRule="auto"/>
        <w:ind w:left="0" w:firstLine="0"/>
        <w:rPr>
          <w:rFonts w:ascii="宋体" w:hAnsi="宋体"/>
          <w:bCs/>
          <w:szCs w:val="21"/>
          <w:highlight w:val="none"/>
        </w:rPr>
      </w:pPr>
      <w:r>
        <w:rPr>
          <w:rFonts w:hint="eastAsia" w:ascii="宋体" w:hAnsi="宋体"/>
          <w:bCs/>
          <w:szCs w:val="21"/>
          <w:highlight w:val="none"/>
          <w:lang w:val="en-US" w:eastAsia="zh-CN"/>
        </w:rPr>
        <w:t>4.13</w:t>
      </w:r>
      <w:r>
        <w:rPr>
          <w:rFonts w:hint="eastAsia" w:ascii="宋体" w:hAnsi="宋体"/>
          <w:bCs/>
          <w:szCs w:val="21"/>
          <w:highlight w:val="none"/>
        </w:rPr>
        <w:t>上述所有时间均为北京时间。</w:t>
      </w:r>
    </w:p>
    <w:p w14:paraId="59C85D1A">
      <w:pPr>
        <w:pStyle w:val="3"/>
        <w:tabs>
          <w:tab w:val="right" w:leader="dot" w:pos="8296"/>
        </w:tabs>
        <w:snapToGrid w:val="0"/>
        <w:spacing w:line="360" w:lineRule="auto"/>
        <w:rPr>
          <w:rFonts w:ascii="宋体" w:hAnsi="宋体"/>
          <w:highlight w:val="none"/>
        </w:rPr>
      </w:pPr>
      <w:bookmarkStart w:id="34" w:name="_Toc5670"/>
      <w:bookmarkStart w:id="35" w:name="_Toc15420"/>
      <w:bookmarkStart w:id="36" w:name="_Toc23414"/>
      <w:bookmarkStart w:id="37" w:name="_Toc29433"/>
      <w:bookmarkStart w:id="38" w:name="_Toc99287876"/>
      <w:bookmarkStart w:id="39" w:name="_Toc29129"/>
      <w:r>
        <w:rPr>
          <w:rFonts w:hint="eastAsia" w:ascii="宋体" w:hAnsi="宋体"/>
          <w:highlight w:val="none"/>
          <w:lang w:val="en-US" w:eastAsia="zh-CN"/>
        </w:rPr>
        <w:t xml:space="preserve">5 </w:t>
      </w:r>
      <w:r>
        <w:rPr>
          <w:rFonts w:hint="eastAsia" w:ascii="宋体" w:hAnsi="宋体"/>
          <w:highlight w:val="none"/>
          <w:lang w:eastAsia="zh-CN"/>
        </w:rPr>
        <w:t>响应供应商</w:t>
      </w:r>
      <w:r>
        <w:rPr>
          <w:rFonts w:hint="eastAsia" w:ascii="宋体" w:hAnsi="宋体"/>
          <w:highlight w:val="none"/>
        </w:rPr>
        <w:t>资格要求</w:t>
      </w:r>
      <w:bookmarkEnd w:id="34"/>
      <w:bookmarkEnd w:id="35"/>
      <w:bookmarkEnd w:id="36"/>
      <w:bookmarkEnd w:id="37"/>
      <w:bookmarkEnd w:id="38"/>
      <w:bookmarkEnd w:id="39"/>
    </w:p>
    <w:p w14:paraId="3E50FD42">
      <w:pPr>
        <w:pStyle w:val="10"/>
        <w:adjustRightInd w:val="0"/>
        <w:snapToGrid w:val="0"/>
        <w:spacing w:line="360" w:lineRule="auto"/>
        <w:ind w:firstLine="0" w:firstLineChars="0"/>
        <w:rPr>
          <w:rFonts w:ascii="宋体" w:hAnsi="宋体"/>
          <w:bCs/>
          <w:sz w:val="21"/>
          <w:szCs w:val="21"/>
          <w:highlight w:val="none"/>
        </w:rPr>
      </w:pPr>
      <w:r>
        <w:rPr>
          <w:rFonts w:hint="eastAsia" w:ascii="宋体" w:hAnsi="宋体"/>
          <w:bCs/>
          <w:sz w:val="21"/>
          <w:szCs w:val="21"/>
          <w:highlight w:val="none"/>
          <w:lang w:val="en-US" w:eastAsia="zh-CN"/>
        </w:rPr>
        <w:t>5.1</w:t>
      </w:r>
      <w:r>
        <w:rPr>
          <w:rFonts w:ascii="宋体" w:hAnsi="宋体"/>
          <w:bCs/>
          <w:sz w:val="21"/>
          <w:szCs w:val="21"/>
          <w:highlight w:val="none"/>
        </w:rPr>
        <w:t>供应商应当具备下列条件：</w:t>
      </w:r>
    </w:p>
    <w:p w14:paraId="6862DCEB">
      <w:pPr>
        <w:pStyle w:val="10"/>
        <w:adjustRightInd w:val="0"/>
        <w:snapToGrid w:val="0"/>
        <w:spacing w:line="360" w:lineRule="auto"/>
        <w:ind w:firstLine="0" w:firstLineChars="0"/>
        <w:rPr>
          <w:rFonts w:hint="eastAsia" w:ascii="宋体" w:hAnsi="宋体"/>
          <w:bCs/>
          <w:sz w:val="21"/>
          <w:szCs w:val="21"/>
          <w:highlight w:val="none"/>
        </w:rPr>
      </w:pPr>
      <w:r>
        <w:rPr>
          <w:rFonts w:ascii="宋体" w:hAnsi="宋体"/>
          <w:bCs/>
          <w:sz w:val="21"/>
          <w:szCs w:val="21"/>
          <w:highlight w:val="none"/>
        </w:rPr>
        <w:t>（1）</w:t>
      </w:r>
      <w:r>
        <w:rPr>
          <w:rFonts w:hint="eastAsia" w:ascii="宋体" w:hAnsi="宋体"/>
          <w:bCs/>
          <w:sz w:val="21"/>
          <w:szCs w:val="21"/>
          <w:highlight w:val="none"/>
        </w:rPr>
        <w:t>在中华人民共和国境内合法注册，法律上和财务上独立于报价人，具有有效营业执照，且经年检合格；</w:t>
      </w:r>
    </w:p>
    <w:p w14:paraId="1104A8CA">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（2）具有良好的商业信誉和健全的财务制度；近三年内在经营活动中没有重大违法记录；</w:t>
      </w:r>
    </w:p>
    <w:p w14:paraId="5E99049A">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（3）没有处于被责令停业、财产被接管、冻结以及破产等状态；</w:t>
      </w:r>
    </w:p>
    <w:p w14:paraId="36FA81D1">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（4）本项目不接受联合体投标，不接受2种或2种以上的报价方案；</w:t>
      </w:r>
    </w:p>
    <w:p w14:paraId="73DD34A7">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（5）包括企业概况、服务保障能力、成功案例、企业资质证明材料等；</w:t>
      </w:r>
    </w:p>
    <w:p w14:paraId="72231BF9">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（6）供应商应保证实施服务的质量和长期服务可靠性，必须具有良好的商业信誉。</w:t>
      </w:r>
    </w:p>
    <w:p w14:paraId="01EFCED7">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（7）报价人应承担与编写和提交报价文件有关的一切费用，无论招标过程中的做法和结果如何，报价人在任何情况下均无义务和责任承担这些费用。</w:t>
      </w:r>
    </w:p>
    <w:p w14:paraId="4282DE58">
      <w:pPr>
        <w:pStyle w:val="10"/>
        <w:adjustRightInd w:val="0"/>
        <w:snapToGrid w:val="0"/>
        <w:spacing w:line="360" w:lineRule="auto"/>
        <w:ind w:firstLine="0" w:firstLineChars="0"/>
        <w:rPr>
          <w:rFonts w:ascii="宋体" w:hAnsi="宋体"/>
          <w:bCs/>
          <w:sz w:val="21"/>
          <w:szCs w:val="21"/>
          <w:highlight w:val="none"/>
        </w:rPr>
      </w:pPr>
      <w:r>
        <w:rPr>
          <w:rFonts w:hint="eastAsia" w:ascii="宋体" w:hAnsi="宋体"/>
          <w:bCs/>
          <w:sz w:val="21"/>
          <w:szCs w:val="21"/>
          <w:highlight w:val="none"/>
        </w:rPr>
        <w:t>（8）供应商公司满足持股人或任职人员无我公司员工或近亲属的要求。</w:t>
      </w:r>
    </w:p>
    <w:p w14:paraId="48E820A5">
      <w:pPr>
        <w:pStyle w:val="17"/>
        <w:widowControl w:val="0"/>
        <w:shd w:val="clear" w:color="auto" w:fill="auto"/>
        <w:kinsoku w:val="0"/>
        <w:overflowPunct w:val="0"/>
        <w:autoSpaceDE w:val="0"/>
        <w:autoSpaceDN w:val="0"/>
        <w:adjustRightInd w:val="0"/>
        <w:snapToGrid w:val="0"/>
        <w:spacing w:before="0" w:beforeAutospacing="0" w:after="0" w:afterAutospacing="0" w:line="360" w:lineRule="auto"/>
        <w:ind w:firstLine="420" w:firstLineChars="200"/>
        <w:rPr>
          <w:rFonts w:hint="eastAsia" w:ascii="宋体" w:hAnsi="宋体" w:eastAsia="宋体" w:cs="宋体"/>
          <w:bCs/>
          <w:sz w:val="21"/>
          <w:szCs w:val="21"/>
          <w:highlight w:val="none"/>
          <w:lang w:val="en-US" w:eastAsia="zh-CN"/>
        </w:rPr>
      </w:pPr>
      <w:r>
        <w:rPr>
          <w:rFonts w:hint="eastAsia"/>
          <w:bCs/>
          <w:sz w:val="21"/>
          <w:szCs w:val="21"/>
          <w:highlight w:val="none"/>
          <w:lang w:val="en-US" w:eastAsia="zh-CN"/>
        </w:rPr>
        <w:t xml:space="preserve">5.2 </w:t>
      </w:r>
      <w:r>
        <w:rPr>
          <w:bCs/>
          <w:sz w:val="21"/>
          <w:szCs w:val="21"/>
          <w:highlight w:val="none"/>
        </w:rPr>
        <w:t>在</w:t>
      </w:r>
      <w:r>
        <w:rPr>
          <w:rFonts w:hint="eastAsia"/>
          <w:bCs/>
          <w:sz w:val="21"/>
          <w:szCs w:val="21"/>
          <w:highlight w:val="none"/>
          <w:lang w:eastAsia="zh-CN"/>
        </w:rPr>
        <w:t>采购文件</w:t>
      </w:r>
      <w:r>
        <w:rPr>
          <w:bCs/>
          <w:sz w:val="21"/>
          <w:szCs w:val="21"/>
          <w:highlight w:val="none"/>
        </w:rPr>
        <w:t>时须向</w:t>
      </w:r>
      <w:r>
        <w:rPr>
          <w:rFonts w:hint="eastAsia"/>
          <w:bCs/>
          <w:sz w:val="21"/>
          <w:szCs w:val="21"/>
          <w:highlight w:val="none"/>
          <w:lang w:eastAsia="zh-CN"/>
        </w:rPr>
        <w:t>采购方</w:t>
      </w:r>
      <w:r>
        <w:rPr>
          <w:bCs/>
          <w:sz w:val="21"/>
          <w:szCs w:val="21"/>
          <w:highlight w:val="none"/>
        </w:rPr>
        <w:t>提供</w:t>
      </w:r>
      <w:r>
        <w:rPr>
          <w:rFonts w:hint="eastAsia"/>
          <w:bCs/>
          <w:sz w:val="21"/>
          <w:szCs w:val="21"/>
          <w:highlight w:val="none"/>
        </w:rPr>
        <w:t>以下材料</w:t>
      </w:r>
      <w:r>
        <w:rPr>
          <w:bCs/>
          <w:sz w:val="21"/>
          <w:szCs w:val="21"/>
          <w:highlight w:val="none"/>
        </w:rPr>
        <w:t>（</w:t>
      </w:r>
      <w:r>
        <w:rPr>
          <w:rFonts w:hint="eastAsia"/>
          <w:bCs/>
          <w:sz w:val="21"/>
          <w:szCs w:val="21"/>
          <w:highlight w:val="none"/>
        </w:rPr>
        <w:t>加盖公章</w:t>
      </w:r>
      <w:r>
        <w:rPr>
          <w:rFonts w:hint="eastAsia"/>
          <w:bCs/>
          <w:sz w:val="21"/>
          <w:szCs w:val="21"/>
          <w:highlight w:val="none"/>
          <w:lang w:eastAsia="zh-CN"/>
        </w:rPr>
        <w:t>，</w:t>
      </w:r>
      <w:r>
        <w:rPr>
          <w:rFonts w:hint="eastAsia" w:ascii="宋体" w:hAnsi="宋体" w:eastAsia="宋体" w:cs="宋体"/>
          <w:bCs/>
          <w:sz w:val="21"/>
          <w:szCs w:val="21"/>
          <w:highlight w:val="none"/>
          <w:lang w:eastAsia="zh-CN"/>
        </w:rPr>
        <w:t>鲜章扫描版发送邮箱</w:t>
      </w:r>
      <w:r>
        <w:rPr>
          <w:rFonts w:hint="eastAsia"/>
          <w:bCs/>
          <w:sz w:val="21"/>
          <w:szCs w:val="21"/>
          <w:highlight w:val="none"/>
        </w:rPr>
        <w:t>）</w:t>
      </w:r>
      <w:r>
        <w:rPr>
          <w:rFonts w:hint="eastAsia" w:ascii="宋体" w:hAnsi="宋体" w:eastAsia="宋体" w:cs="宋体"/>
          <w:bCs/>
          <w:sz w:val="21"/>
          <w:szCs w:val="21"/>
          <w:highlight w:val="none"/>
          <w:lang w:val="en-US" w:eastAsia="zh-CN"/>
        </w:rPr>
        <w:t>开展资格预审，通过资格预审的供应商须按照邮件通知的银行账号、截止期限完成缴费并提供银行回执以获取采购文件。</w:t>
      </w:r>
    </w:p>
    <w:p w14:paraId="68B835CB">
      <w:pPr>
        <w:pStyle w:val="10"/>
        <w:adjustRightInd w:val="0"/>
        <w:snapToGrid w:val="0"/>
        <w:spacing w:line="360" w:lineRule="auto"/>
        <w:ind w:left="0" w:leftChars="0" w:firstLine="420" w:firstLineChars="200"/>
        <w:rPr>
          <w:rFonts w:hint="eastAsia" w:ascii="宋体" w:hAnsi="宋体" w:eastAsia="宋体" w:cs="Times New Roman"/>
          <w:bCs/>
          <w:sz w:val="21"/>
          <w:szCs w:val="21"/>
          <w:highlight w:val="none"/>
        </w:rPr>
      </w:pPr>
      <w:r>
        <w:rPr>
          <w:rFonts w:hint="eastAsia" w:ascii="宋体" w:hAnsi="宋体" w:eastAsia="宋体" w:cs="Times New Roman"/>
          <w:bCs/>
          <w:kern w:val="0"/>
          <w:sz w:val="21"/>
          <w:szCs w:val="21"/>
          <w:highlight w:val="none"/>
        </w:rPr>
        <w:t>（1）</w:t>
      </w:r>
      <w:r>
        <w:rPr>
          <w:rFonts w:hint="eastAsia" w:ascii="宋体" w:hAnsi="宋体" w:eastAsia="宋体" w:cs="Times New Roman"/>
          <w:bCs/>
          <w:sz w:val="21"/>
          <w:szCs w:val="21"/>
          <w:highlight w:val="none"/>
        </w:rPr>
        <w:t>企业营业执照、组织机构代码、税务登记证（三证合一）副本、相关资质复印件；</w:t>
      </w:r>
    </w:p>
    <w:p w14:paraId="44E4BA94">
      <w:pPr>
        <w:pStyle w:val="10"/>
        <w:adjustRightInd w:val="0"/>
        <w:snapToGrid w:val="0"/>
        <w:spacing w:line="360" w:lineRule="auto"/>
        <w:ind w:left="0" w:leftChars="0" w:firstLine="420" w:firstLineChars="200"/>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rPr>
        <w:t>（2）法定代表人授权委托书原件，法人身份证、委托代理人身份证复印件；</w:t>
      </w:r>
    </w:p>
    <w:p w14:paraId="77339B59">
      <w:pPr>
        <w:pStyle w:val="10"/>
        <w:adjustRightInd w:val="0"/>
        <w:snapToGrid w:val="0"/>
        <w:spacing w:line="360" w:lineRule="auto"/>
        <w:ind w:left="0" w:leftChars="0" w:firstLine="420" w:firstLineChars="200"/>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rPr>
        <w:t>（3）提供无处于被责令停业，财产被接管，冻结、破产状态的证明（或承诺）文件；</w:t>
      </w:r>
    </w:p>
    <w:p w14:paraId="56640118">
      <w:pPr>
        <w:pStyle w:val="10"/>
        <w:adjustRightInd w:val="0"/>
        <w:snapToGrid w:val="0"/>
        <w:spacing w:line="360" w:lineRule="auto"/>
        <w:ind w:left="0" w:leftChars="0" w:firstLine="420" w:firstLineChars="200"/>
        <w:rPr>
          <w:rFonts w:hint="eastAsia"/>
        </w:rPr>
      </w:pPr>
      <w:r>
        <w:rPr>
          <w:rFonts w:hint="eastAsia" w:ascii="宋体" w:hAnsi="宋体" w:eastAsia="宋体" w:cs="Times New Roman"/>
          <w:bCs/>
          <w:sz w:val="21"/>
          <w:szCs w:val="21"/>
          <w:highlight w:val="none"/>
        </w:rPr>
        <w:t>（4）提供中标后不得转包的承诺文件；</w:t>
      </w:r>
    </w:p>
    <w:p w14:paraId="429D8FF9">
      <w:pPr>
        <w:pStyle w:val="10"/>
        <w:adjustRightInd w:val="0"/>
        <w:snapToGrid w:val="0"/>
        <w:spacing w:line="360" w:lineRule="auto"/>
        <w:ind w:left="0" w:leftChars="0" w:firstLine="420" w:firstLineChars="200"/>
        <w:rPr>
          <w:rFonts w:hint="eastAsia" w:ascii="宋体" w:hAnsi="宋体" w:eastAsia="宋体" w:cs="Times New Roman"/>
          <w:bCs/>
          <w:sz w:val="21"/>
          <w:szCs w:val="21"/>
          <w:highlight w:val="none"/>
          <w:lang w:eastAsia="zh-CN"/>
        </w:rPr>
      </w:pPr>
      <w:r>
        <w:rPr>
          <w:rFonts w:hint="eastAsia" w:ascii="宋体" w:hAnsi="宋体" w:eastAsia="宋体" w:cs="Times New Roman"/>
          <w:bCs/>
          <w:sz w:val="21"/>
          <w:szCs w:val="21"/>
          <w:highlight w:val="none"/>
          <w:lang w:eastAsia="zh-CN"/>
        </w:rPr>
        <w:t>（</w:t>
      </w:r>
      <w:r>
        <w:rPr>
          <w:rFonts w:hint="eastAsia" w:ascii="宋体" w:hAnsi="宋体" w:eastAsia="宋体" w:cs="Times New Roman"/>
          <w:bCs/>
          <w:sz w:val="21"/>
          <w:szCs w:val="21"/>
          <w:highlight w:val="none"/>
          <w:lang w:val="en-US" w:eastAsia="zh-CN"/>
        </w:rPr>
        <w:t>5</w:t>
      </w:r>
      <w:r>
        <w:rPr>
          <w:rFonts w:hint="eastAsia" w:ascii="宋体" w:hAnsi="宋体" w:eastAsia="宋体" w:cs="Times New Roman"/>
          <w:bCs/>
          <w:sz w:val="21"/>
          <w:szCs w:val="21"/>
          <w:highlight w:val="none"/>
          <w:lang w:eastAsia="zh-CN"/>
        </w:rPr>
        <w:t>）报名时，建议提供业绩、审计报告等。</w:t>
      </w:r>
    </w:p>
    <w:p w14:paraId="0912DCBC">
      <w:pPr>
        <w:pStyle w:val="3"/>
        <w:tabs>
          <w:tab w:val="right" w:leader="dot" w:pos="8296"/>
        </w:tabs>
        <w:snapToGrid w:val="0"/>
        <w:spacing w:line="360" w:lineRule="auto"/>
        <w:rPr>
          <w:rFonts w:ascii="宋体" w:hAnsi="宋体"/>
          <w:highlight w:val="none"/>
        </w:rPr>
      </w:pPr>
      <w:bookmarkStart w:id="40" w:name="_Toc10194"/>
      <w:bookmarkStart w:id="41" w:name="_Toc15822"/>
      <w:bookmarkStart w:id="42" w:name="_Toc23568"/>
      <w:bookmarkStart w:id="43" w:name="_Toc17967"/>
      <w:r>
        <w:rPr>
          <w:rFonts w:hint="eastAsia" w:ascii="宋体" w:hAnsi="宋体"/>
          <w:highlight w:val="none"/>
          <w:lang w:val="en-US" w:eastAsia="zh-CN"/>
        </w:rPr>
        <w:t xml:space="preserve">6 </w:t>
      </w:r>
      <w:r>
        <w:rPr>
          <w:rFonts w:hint="eastAsia" w:ascii="宋体" w:hAnsi="宋体"/>
          <w:highlight w:val="none"/>
          <w:lang w:eastAsia="zh-CN"/>
        </w:rPr>
        <w:t>采购文件购置</w:t>
      </w:r>
      <w:r>
        <w:rPr>
          <w:rFonts w:hint="eastAsia" w:ascii="宋体" w:hAnsi="宋体"/>
          <w:highlight w:val="none"/>
        </w:rPr>
        <w:t>费用</w:t>
      </w:r>
      <w:bookmarkEnd w:id="40"/>
      <w:bookmarkEnd w:id="41"/>
      <w:bookmarkEnd w:id="42"/>
      <w:bookmarkEnd w:id="43"/>
    </w:p>
    <w:p w14:paraId="17DCA744">
      <w:pPr>
        <w:widowControl/>
        <w:spacing w:line="408" w:lineRule="atLeast"/>
        <w:jc w:val="left"/>
        <w:rPr>
          <w:rFonts w:hint="eastAsia" w:ascii="宋体" w:hAnsi="宋体" w:cs="宋体"/>
          <w:kern w:val="0"/>
          <w:sz w:val="24"/>
          <w:highlight w:val="none"/>
        </w:rPr>
      </w:pPr>
      <w:r>
        <w:rPr>
          <w:rFonts w:hint="eastAsia" w:ascii="宋体" w:hAnsi="宋体" w:cs="宋体"/>
          <w:kern w:val="0"/>
          <w:sz w:val="24"/>
          <w:highlight w:val="none"/>
          <w:lang w:val="en-US" w:eastAsia="zh-CN"/>
        </w:rPr>
        <w:t>6.1 采购</w:t>
      </w:r>
      <w:r>
        <w:rPr>
          <w:rFonts w:hint="eastAsia" w:ascii="宋体" w:hAnsi="宋体" w:cs="宋体"/>
          <w:kern w:val="0"/>
          <w:sz w:val="24"/>
          <w:highlight w:val="none"/>
        </w:rPr>
        <w:t>文件每套购置费</w:t>
      </w:r>
      <w:r>
        <w:rPr>
          <w:rFonts w:hint="eastAsia" w:ascii="宋体" w:hAnsi="宋体" w:cs="宋体"/>
          <w:kern w:val="0"/>
          <w:sz w:val="24"/>
          <w:highlight w:val="none"/>
          <w:lang w:val="en-US" w:eastAsia="zh-CN"/>
        </w:rPr>
        <w:t>200元/套</w:t>
      </w:r>
      <w:r>
        <w:rPr>
          <w:rFonts w:hint="eastAsia" w:ascii="宋体" w:hAnsi="宋体" w:cs="宋体"/>
          <w:kern w:val="0"/>
          <w:sz w:val="24"/>
          <w:highlight w:val="none"/>
        </w:rPr>
        <w:t>。</w:t>
      </w:r>
    </w:p>
    <w:p w14:paraId="12CA2393">
      <w:pPr>
        <w:adjustRightInd w:val="0"/>
        <w:snapToGrid w:val="0"/>
        <w:spacing w:line="360" w:lineRule="auto"/>
        <w:jc w:val="left"/>
        <w:rPr>
          <w:rFonts w:hint="eastAsia" w:hAnsi="宋体" w:cs="宋体"/>
          <w:bCs/>
          <w:color w:val="auto"/>
          <w:sz w:val="24"/>
          <w:szCs w:val="24"/>
        </w:rPr>
      </w:pPr>
      <w:r>
        <w:rPr>
          <w:rFonts w:hint="eastAsia" w:ascii="宋体" w:hAnsi="宋体" w:cs="宋体"/>
          <w:kern w:val="0"/>
          <w:sz w:val="24"/>
          <w:highlight w:val="none"/>
          <w:lang w:val="en-US" w:eastAsia="zh-CN"/>
        </w:rPr>
        <w:t>6.2</w:t>
      </w:r>
      <w:r>
        <w:rPr>
          <w:rFonts w:hint="eastAsia" w:hAnsi="宋体" w:cs="宋体"/>
          <w:bCs/>
          <w:color w:val="auto"/>
          <w:sz w:val="24"/>
          <w:szCs w:val="24"/>
        </w:rPr>
        <w:t>相关费用的缴纳，请使用响应供应商的基本账号转账。</w:t>
      </w:r>
    </w:p>
    <w:p w14:paraId="07825E1C">
      <w:pPr>
        <w:pStyle w:val="7"/>
        <w:rPr>
          <w:rFonts w:hint="default" w:eastAsia="宋体"/>
          <w:lang w:val="en-US" w:eastAsia="zh-CN"/>
        </w:rPr>
      </w:pPr>
    </w:p>
    <w:p w14:paraId="74F425B5">
      <w:pPr>
        <w:adjustRightInd w:val="0"/>
        <w:snapToGrid w:val="0"/>
        <w:spacing w:line="360" w:lineRule="auto"/>
        <w:jc w:val="left"/>
        <w:rPr>
          <w:rFonts w:ascii="宋体" w:hAnsi="宋体"/>
          <w:bCs/>
          <w:szCs w:val="21"/>
          <w:highlight w:val="none"/>
        </w:rPr>
      </w:pPr>
    </w:p>
    <w:p w14:paraId="07C1516C">
      <w:pPr>
        <w:adjustRightInd w:val="0"/>
        <w:snapToGrid w:val="0"/>
        <w:spacing w:line="360" w:lineRule="auto"/>
        <w:ind w:firstLine="3150" w:firstLineChars="1500"/>
        <w:jc w:val="right"/>
        <w:rPr>
          <w:rFonts w:hint="eastAsia" w:ascii="宋体" w:hAnsi="宋体"/>
          <w:bCs/>
          <w:szCs w:val="21"/>
          <w:highlight w:val="none"/>
        </w:rPr>
      </w:pPr>
      <w:r>
        <w:rPr>
          <w:rFonts w:hint="eastAsia" w:ascii="宋体" w:hAnsi="宋体"/>
          <w:bCs/>
          <w:szCs w:val="21"/>
          <w:highlight w:val="none"/>
        </w:rPr>
        <w:t>北京京城惠通环保有限公司</w:t>
      </w:r>
    </w:p>
    <w:p w14:paraId="2B863867">
      <w:pPr>
        <w:pStyle w:val="7"/>
        <w:widowControl w:val="0"/>
        <w:numPr>
          <w:ilvl w:val="0"/>
          <w:numId w:val="0"/>
        </w:numPr>
        <w:spacing w:after="120"/>
        <w:jc w:val="right"/>
        <w:rPr>
          <w:rFonts w:hint="eastAsia" w:ascii="宋体" w:hAnsi="宋体" w:eastAsia="宋体" w:cs="宋体"/>
          <w:szCs w:val="21"/>
          <w:highlight w:val="none"/>
          <w:lang w:val="en-US" w:eastAsia="zh-CN"/>
        </w:rPr>
        <w:sectPr>
          <w:pgSz w:w="11906" w:h="16838"/>
          <w:pgMar w:top="1276" w:right="1134" w:bottom="1418" w:left="1134" w:header="567" w:footer="567" w:gutter="0"/>
          <w:pgNumType w:fmt="decimal" w:start="1"/>
          <w:cols w:space="720" w:num="1"/>
          <w:docGrid w:type="lines" w:linePitch="312" w:charSpace="0"/>
        </w:sectPr>
      </w:pPr>
      <w:bookmarkStart w:id="44" w:name="_Toc99287878"/>
      <w:bookmarkEnd w:id="44"/>
      <w:r>
        <w:rPr>
          <w:rFonts w:hint="eastAsia" w:ascii="宋体" w:hAnsi="宋体"/>
          <w:lang w:eastAsia="zh-CN"/>
        </w:rPr>
        <w:t>2026年9月29日</w:t>
      </w:r>
    </w:p>
    <w:p w14:paraId="39DC01DD">
      <w:pPr>
        <w:widowControl w:val="0"/>
        <w:tabs>
          <w:tab w:val="right" w:leader="dot" w:pos="8296"/>
        </w:tabs>
        <w:adjustRightInd w:val="0"/>
        <w:snapToGrid w:val="0"/>
        <w:spacing w:line="360" w:lineRule="auto"/>
        <w:jc w:val="both"/>
        <w:textAlignment w:val="baseline"/>
        <w:outlineLvl w:val="1"/>
        <w:rPr>
          <w:rFonts w:hint="eastAsia" w:asciiTheme="majorEastAsia" w:hAnsiTheme="majorEastAsia" w:eastAsiaTheme="majorEastAsia" w:cstheme="majorEastAsia"/>
          <w:b/>
          <w:bCs/>
          <w:i w:val="0"/>
          <w:iCs w:val="0"/>
          <w:kern w:val="0"/>
          <w:sz w:val="24"/>
          <w:szCs w:val="24"/>
          <w:lang w:val="en-US" w:eastAsia="zh-CN" w:bidi="ar-SA"/>
        </w:rPr>
      </w:pPr>
    </w:p>
    <w:p w14:paraId="4D759F88">
      <w:pPr>
        <w:widowControl w:val="0"/>
        <w:tabs>
          <w:tab w:val="right" w:leader="dot" w:pos="8296"/>
        </w:tabs>
        <w:adjustRightInd w:val="0"/>
        <w:snapToGrid w:val="0"/>
        <w:spacing w:line="360" w:lineRule="auto"/>
        <w:jc w:val="center"/>
        <w:textAlignment w:val="baseline"/>
        <w:outlineLvl w:val="1"/>
        <w:rPr>
          <w:rFonts w:hint="eastAsia" w:asciiTheme="majorEastAsia" w:hAnsiTheme="majorEastAsia" w:eastAsiaTheme="majorEastAsia" w:cstheme="majorEastAsia"/>
          <w:b/>
          <w:bCs/>
          <w:i w:val="0"/>
          <w:iCs w:val="0"/>
          <w:kern w:val="0"/>
          <w:sz w:val="24"/>
          <w:szCs w:val="24"/>
          <w:lang w:val="en-US" w:eastAsia="zh-CN" w:bidi="ar-SA"/>
        </w:rPr>
      </w:pPr>
      <w:r>
        <w:rPr>
          <w:rFonts w:hint="eastAsia" w:asciiTheme="majorEastAsia" w:hAnsiTheme="majorEastAsia" w:eastAsiaTheme="majorEastAsia" w:cstheme="majorEastAsia"/>
          <w:b/>
          <w:bCs/>
          <w:i w:val="0"/>
          <w:iCs w:val="0"/>
          <w:kern w:val="0"/>
          <w:sz w:val="24"/>
          <w:szCs w:val="24"/>
          <w:lang w:val="en-US" w:eastAsia="zh-CN" w:bidi="ar-SA"/>
        </w:rPr>
        <w:t>公开竞争申请函</w:t>
      </w:r>
    </w:p>
    <w:p w14:paraId="195EB3AB">
      <w:pPr>
        <w:rPr>
          <w:rFonts w:hint="eastAsia" w:asciiTheme="majorEastAsia" w:hAnsiTheme="majorEastAsia" w:eastAsiaTheme="majorEastAsia" w:cstheme="majorEastAsia"/>
          <w:color w:val="auto"/>
          <w:sz w:val="24"/>
          <w:szCs w:val="24"/>
        </w:rPr>
      </w:pPr>
    </w:p>
    <w:bookmarkEnd w:id="13"/>
    <w:bookmarkEnd w:id="14"/>
    <w:p w14:paraId="23C33078">
      <w:pPr>
        <w:pStyle w:val="10"/>
        <w:adjustRightInd w:val="0"/>
        <w:snapToGrid w:val="0"/>
        <w:spacing w:line="360" w:lineRule="auto"/>
        <w:ind w:firstLine="0" w:firstLineChars="0"/>
        <w:rPr>
          <w:rFonts w:hint="eastAsia" w:hAnsi="宋体" w:eastAsia="宋体" w:cs="宋体"/>
          <w:bCs/>
          <w:color w:val="auto"/>
          <w:sz w:val="21"/>
          <w:szCs w:val="21"/>
          <w:lang w:eastAsia="zh-CN"/>
        </w:rPr>
      </w:pPr>
      <w:r>
        <w:rPr>
          <w:rFonts w:hint="eastAsia" w:hAnsi="宋体" w:cs="宋体"/>
          <w:bCs/>
          <w:color w:val="auto"/>
          <w:sz w:val="21"/>
          <w:szCs w:val="21"/>
        </w:rPr>
        <w:t>致：</w:t>
      </w:r>
      <w:r>
        <w:rPr>
          <w:rFonts w:hint="eastAsia" w:hAnsi="宋体" w:cs="宋体"/>
          <w:bCs/>
          <w:color w:val="auto"/>
          <w:sz w:val="21"/>
          <w:szCs w:val="21"/>
          <w:lang w:eastAsia="zh-CN"/>
        </w:rPr>
        <w:t>北京京城</w:t>
      </w:r>
      <w:r>
        <w:rPr>
          <w:rFonts w:hint="eastAsia" w:hAnsi="宋体" w:cs="宋体"/>
          <w:bCs/>
          <w:color w:val="auto"/>
          <w:sz w:val="21"/>
          <w:szCs w:val="21"/>
          <w:lang w:val="en-US" w:eastAsia="zh-CN"/>
        </w:rPr>
        <w:t>惠通</w:t>
      </w:r>
      <w:r>
        <w:rPr>
          <w:rFonts w:hint="eastAsia" w:hAnsi="宋体" w:cs="宋体"/>
          <w:bCs/>
          <w:color w:val="auto"/>
          <w:sz w:val="21"/>
          <w:szCs w:val="21"/>
          <w:lang w:eastAsia="zh-CN"/>
        </w:rPr>
        <w:t>环保有限公司</w:t>
      </w:r>
    </w:p>
    <w:p w14:paraId="22C13177">
      <w:pPr>
        <w:pStyle w:val="10"/>
        <w:adjustRightInd w:val="0"/>
        <w:snapToGrid w:val="0"/>
        <w:spacing w:line="360" w:lineRule="auto"/>
        <w:ind w:firstLine="0" w:firstLineChars="0"/>
        <w:rPr>
          <w:rFonts w:hint="eastAsia" w:hAnsi="宋体" w:cs="宋体"/>
          <w:bCs/>
          <w:color w:val="auto"/>
          <w:sz w:val="21"/>
          <w:szCs w:val="21"/>
        </w:rPr>
      </w:pPr>
      <w:r>
        <w:rPr>
          <w:rFonts w:hint="eastAsia" w:hAnsi="宋体" w:cs="宋体"/>
          <w:bCs/>
          <w:color w:val="auto"/>
          <w:sz w:val="21"/>
          <w:szCs w:val="21"/>
          <w:lang w:eastAsia="zh-CN"/>
        </w:rPr>
        <w:t>1.</w:t>
      </w:r>
      <w:r>
        <w:rPr>
          <w:rFonts w:hint="eastAsia" w:hAnsi="宋体" w:cs="宋体"/>
          <w:bCs/>
          <w:color w:val="auto"/>
          <w:sz w:val="21"/>
          <w:szCs w:val="21"/>
        </w:rPr>
        <w:t>按照本公开竞争采购公告的要求，我方递交的申请文件及有关资料，用于采购方审查我方参加</w:t>
      </w:r>
      <w:r>
        <w:rPr>
          <w:rFonts w:hint="eastAsia" w:hAnsi="宋体" w:cs="宋体"/>
          <w:bCs/>
          <w:color w:val="auto"/>
          <w:sz w:val="21"/>
          <w:szCs w:val="21"/>
          <w:u w:val="single"/>
          <w:lang w:eastAsia="zh-CN"/>
        </w:rPr>
        <w:t>设备维修与辅助服务</w:t>
      </w:r>
      <w:r>
        <w:rPr>
          <w:rFonts w:hint="eastAsia" w:hAnsi="宋体" w:cs="宋体"/>
          <w:bCs/>
          <w:color w:val="auto"/>
          <w:sz w:val="21"/>
          <w:szCs w:val="21"/>
        </w:rPr>
        <w:t>公开竞争采购的资格。</w:t>
      </w:r>
    </w:p>
    <w:p w14:paraId="2E4DC045">
      <w:pPr>
        <w:pStyle w:val="10"/>
        <w:adjustRightInd w:val="0"/>
        <w:snapToGrid w:val="0"/>
        <w:spacing w:line="360" w:lineRule="auto"/>
        <w:ind w:firstLine="0" w:firstLineChars="0"/>
        <w:rPr>
          <w:rFonts w:hint="eastAsia" w:hAnsi="宋体" w:cs="宋体"/>
          <w:bCs/>
          <w:color w:val="auto"/>
          <w:sz w:val="21"/>
          <w:szCs w:val="21"/>
        </w:rPr>
      </w:pPr>
      <w:r>
        <w:rPr>
          <w:rFonts w:hint="eastAsia" w:hAnsi="宋体" w:cs="宋体"/>
          <w:bCs/>
          <w:color w:val="auto"/>
          <w:sz w:val="21"/>
          <w:szCs w:val="21"/>
          <w:lang w:eastAsia="zh-CN"/>
        </w:rPr>
        <w:t>2.</w:t>
      </w:r>
      <w:r>
        <w:rPr>
          <w:rFonts w:hint="eastAsia" w:hAnsi="宋体" w:cs="宋体"/>
          <w:bCs/>
          <w:color w:val="auto"/>
          <w:sz w:val="21"/>
          <w:szCs w:val="21"/>
        </w:rPr>
        <w:t>我方同意采购方在此期间，对我们所报内容进行实际考察，并核实其真实性与准确性，我方一定积极配合。</w:t>
      </w:r>
    </w:p>
    <w:p w14:paraId="3AFFC0DF">
      <w:pPr>
        <w:pStyle w:val="10"/>
        <w:adjustRightInd w:val="0"/>
        <w:snapToGrid w:val="0"/>
        <w:spacing w:line="360" w:lineRule="auto"/>
        <w:ind w:firstLine="0" w:firstLineChars="0"/>
        <w:rPr>
          <w:rFonts w:hint="eastAsia" w:hAnsi="宋体" w:cs="宋体"/>
          <w:bCs/>
          <w:color w:val="auto"/>
          <w:sz w:val="21"/>
          <w:szCs w:val="21"/>
        </w:rPr>
      </w:pPr>
      <w:r>
        <w:rPr>
          <w:rFonts w:hint="eastAsia" w:hAnsi="宋体" w:cs="宋体"/>
          <w:bCs/>
          <w:color w:val="auto"/>
          <w:sz w:val="21"/>
          <w:szCs w:val="21"/>
          <w:lang w:eastAsia="zh-CN"/>
        </w:rPr>
        <w:t>3.</w:t>
      </w:r>
      <w:r>
        <w:rPr>
          <w:rFonts w:hint="eastAsia" w:hAnsi="宋体" w:cs="宋体"/>
          <w:bCs/>
          <w:color w:val="auto"/>
          <w:sz w:val="21"/>
          <w:szCs w:val="21"/>
        </w:rPr>
        <w:t>我方声明，所递交的文件及有关资料内容完整、真实和准确，经采购方调查后，如发现我方所报内容与实际不符，你方有权取消我方参加公开竞争采购的资格。如已入围或被列为成交候选人，同意取消我方入围资格或成交候选人资格，一切责任由我方自负。</w:t>
      </w:r>
    </w:p>
    <w:p w14:paraId="06461DEF">
      <w:pPr>
        <w:pStyle w:val="10"/>
        <w:adjustRightInd w:val="0"/>
        <w:snapToGrid w:val="0"/>
        <w:spacing w:line="360" w:lineRule="auto"/>
        <w:ind w:firstLine="0" w:firstLineChars="0"/>
        <w:rPr>
          <w:rFonts w:hint="eastAsia" w:hAnsi="宋体" w:cs="宋体"/>
          <w:bCs/>
          <w:color w:val="auto"/>
          <w:sz w:val="21"/>
          <w:szCs w:val="21"/>
        </w:rPr>
      </w:pPr>
      <w:r>
        <w:rPr>
          <w:rFonts w:hint="eastAsia" w:hAnsi="宋体" w:cs="宋体"/>
          <w:bCs/>
          <w:color w:val="auto"/>
          <w:sz w:val="21"/>
          <w:szCs w:val="21"/>
          <w:lang w:eastAsia="zh-CN"/>
        </w:rPr>
        <w:t>4.</w:t>
      </w:r>
      <w:r>
        <w:rPr>
          <w:rFonts w:hint="eastAsia" w:hAnsi="宋体" w:cs="宋体"/>
          <w:bCs/>
          <w:color w:val="auto"/>
          <w:sz w:val="21"/>
          <w:szCs w:val="21"/>
        </w:rPr>
        <w:t>我方理解采购方有权拒绝任何申请，而无需由采购方承担任何责任。</w:t>
      </w:r>
    </w:p>
    <w:p w14:paraId="02D19010">
      <w:pPr>
        <w:pStyle w:val="10"/>
        <w:adjustRightInd w:val="0"/>
        <w:snapToGrid w:val="0"/>
        <w:spacing w:line="360" w:lineRule="auto"/>
        <w:ind w:firstLine="0" w:firstLineChars="0"/>
        <w:rPr>
          <w:rFonts w:hint="eastAsia" w:hAnsi="宋体" w:cs="宋体"/>
          <w:bCs/>
          <w:color w:val="auto"/>
          <w:sz w:val="21"/>
          <w:szCs w:val="21"/>
        </w:rPr>
      </w:pPr>
      <w:r>
        <w:rPr>
          <w:rFonts w:hint="eastAsia" w:hAnsi="宋体" w:cs="宋体"/>
          <w:bCs/>
          <w:color w:val="auto"/>
          <w:sz w:val="21"/>
          <w:szCs w:val="21"/>
          <w:lang w:eastAsia="zh-CN"/>
        </w:rPr>
        <w:t>5.</w:t>
      </w:r>
      <w:r>
        <w:rPr>
          <w:rFonts w:hint="eastAsia" w:hAnsi="宋体" w:cs="宋体"/>
          <w:bCs/>
          <w:color w:val="auto"/>
          <w:sz w:val="21"/>
          <w:szCs w:val="21"/>
        </w:rPr>
        <w:t>在确定我方为正式响应供应商（购买公开竞争采购文件）后，我方愿意按公开竞争采购文件的要求详细填写和编制响应文件，并按“前附表”确定的时间、地点准时参加。</w:t>
      </w:r>
    </w:p>
    <w:p w14:paraId="25F5AFC9">
      <w:pPr>
        <w:spacing w:line="440" w:lineRule="exact"/>
        <w:ind w:right="-159" w:firstLine="420" w:firstLineChars="200"/>
        <w:rPr>
          <w:rFonts w:hint="eastAsia" w:hAnsi="宋体" w:cs="宋体"/>
          <w:color w:val="auto"/>
          <w:sz w:val="21"/>
          <w:szCs w:val="21"/>
        </w:rPr>
      </w:pPr>
    </w:p>
    <w:p w14:paraId="28137441">
      <w:pPr>
        <w:spacing w:line="440" w:lineRule="exact"/>
        <w:ind w:right="-159" w:firstLine="420" w:firstLineChars="200"/>
        <w:rPr>
          <w:rFonts w:hint="eastAsia" w:hAnsi="宋体" w:cs="宋体"/>
          <w:color w:val="auto"/>
          <w:sz w:val="21"/>
          <w:szCs w:val="21"/>
        </w:rPr>
      </w:pPr>
    </w:p>
    <w:p w14:paraId="6DB6DAD3">
      <w:pPr>
        <w:spacing w:line="440" w:lineRule="exact"/>
        <w:ind w:right="-159" w:firstLine="420" w:firstLineChars="200"/>
        <w:rPr>
          <w:rFonts w:hint="eastAsia" w:hAnsi="宋体" w:cs="宋体"/>
          <w:color w:val="auto"/>
          <w:sz w:val="21"/>
          <w:szCs w:val="21"/>
        </w:rPr>
      </w:pPr>
    </w:p>
    <w:p w14:paraId="41413AB6">
      <w:pPr>
        <w:spacing w:line="440" w:lineRule="exact"/>
        <w:ind w:right="-159" w:firstLine="420" w:firstLineChars="200"/>
        <w:rPr>
          <w:rFonts w:hint="eastAsia" w:hAnsi="宋体" w:cs="宋体"/>
          <w:color w:val="auto"/>
          <w:sz w:val="21"/>
          <w:szCs w:val="21"/>
        </w:rPr>
      </w:pPr>
    </w:p>
    <w:p w14:paraId="722B58C6">
      <w:pPr>
        <w:spacing w:line="440" w:lineRule="exact"/>
        <w:ind w:right="-159" w:firstLine="4515" w:firstLineChars="2150"/>
        <w:rPr>
          <w:rFonts w:hint="eastAsia" w:hAnsi="宋体" w:cs="宋体"/>
          <w:color w:val="auto"/>
          <w:sz w:val="21"/>
          <w:szCs w:val="21"/>
        </w:rPr>
      </w:pPr>
    </w:p>
    <w:p w14:paraId="611E3BAE">
      <w:pPr>
        <w:spacing w:line="440" w:lineRule="exact"/>
        <w:ind w:right="-159" w:firstLine="4515" w:firstLineChars="2150"/>
        <w:rPr>
          <w:rFonts w:hint="eastAsia" w:hAnsi="宋体" w:cs="宋体"/>
          <w:color w:val="auto"/>
          <w:sz w:val="21"/>
          <w:szCs w:val="21"/>
        </w:rPr>
      </w:pPr>
      <w:r>
        <w:rPr>
          <w:rFonts w:hint="eastAsia" w:hAnsi="宋体" w:cs="宋体"/>
          <w:color w:val="auto"/>
          <w:sz w:val="21"/>
          <w:szCs w:val="21"/>
        </w:rPr>
        <w:t>申请人（盖章）：</w:t>
      </w:r>
    </w:p>
    <w:p w14:paraId="35AA92B9">
      <w:pPr>
        <w:spacing w:line="440" w:lineRule="exact"/>
        <w:ind w:right="-159" w:firstLine="4515" w:firstLineChars="2150"/>
        <w:rPr>
          <w:rFonts w:hint="eastAsia" w:hAnsi="宋体" w:cs="宋体"/>
          <w:color w:val="auto"/>
          <w:sz w:val="21"/>
          <w:szCs w:val="21"/>
        </w:rPr>
      </w:pPr>
    </w:p>
    <w:p w14:paraId="1E40B3C0">
      <w:pPr>
        <w:spacing w:line="440" w:lineRule="exact"/>
        <w:ind w:right="-159" w:firstLine="4515" w:firstLineChars="2150"/>
        <w:rPr>
          <w:rFonts w:hint="eastAsia" w:hAnsi="宋体" w:cs="宋体"/>
          <w:color w:val="auto"/>
          <w:sz w:val="21"/>
          <w:szCs w:val="21"/>
        </w:rPr>
      </w:pPr>
      <w:r>
        <w:rPr>
          <w:rFonts w:hint="eastAsia" w:hAnsi="宋体" w:cs="宋体"/>
          <w:color w:val="auto"/>
          <w:sz w:val="21"/>
          <w:szCs w:val="21"/>
        </w:rPr>
        <w:t>法定代表人或其委托代理人（签名）：</w:t>
      </w:r>
    </w:p>
    <w:p w14:paraId="00EB8BD5">
      <w:pPr>
        <w:pStyle w:val="7"/>
        <w:rPr>
          <w:rFonts w:hint="eastAsia" w:hAnsi="宋体" w:cs="宋体"/>
          <w:color w:val="auto"/>
          <w:sz w:val="21"/>
          <w:szCs w:val="21"/>
        </w:rPr>
      </w:pPr>
    </w:p>
    <w:p w14:paraId="0511ACB5">
      <w:pPr>
        <w:rPr>
          <w:rFonts w:hint="eastAsia" w:hAnsi="宋体" w:cs="宋体"/>
          <w:color w:val="auto"/>
          <w:sz w:val="21"/>
          <w:szCs w:val="21"/>
        </w:rPr>
      </w:pPr>
    </w:p>
    <w:p w14:paraId="548646D7">
      <w:pPr>
        <w:pStyle w:val="7"/>
        <w:rPr>
          <w:rFonts w:hint="eastAsia" w:hAnsi="宋体" w:cs="宋体"/>
          <w:color w:val="auto"/>
          <w:sz w:val="21"/>
          <w:szCs w:val="21"/>
        </w:rPr>
      </w:pPr>
    </w:p>
    <w:p w14:paraId="67480BA1">
      <w:pPr>
        <w:rPr>
          <w:rFonts w:hint="eastAsia" w:hAnsi="宋体" w:cs="宋体"/>
          <w:color w:val="auto"/>
          <w:sz w:val="21"/>
          <w:szCs w:val="21"/>
        </w:rPr>
      </w:pPr>
    </w:p>
    <w:p w14:paraId="2A53E7AE">
      <w:pPr>
        <w:pStyle w:val="7"/>
        <w:rPr>
          <w:rFonts w:hint="eastAsia" w:hAnsi="宋体" w:cs="宋体"/>
          <w:color w:val="auto"/>
          <w:sz w:val="21"/>
          <w:szCs w:val="21"/>
        </w:rPr>
      </w:pPr>
    </w:p>
    <w:p w14:paraId="48B87F6E">
      <w:pPr>
        <w:rPr>
          <w:rFonts w:hint="eastAsia" w:hAnsi="宋体" w:cs="宋体"/>
          <w:color w:val="auto"/>
          <w:sz w:val="21"/>
          <w:szCs w:val="21"/>
        </w:rPr>
      </w:pPr>
    </w:p>
    <w:p w14:paraId="4C248F81">
      <w:pPr>
        <w:pStyle w:val="7"/>
        <w:rPr>
          <w:rFonts w:hint="eastAsia" w:hAnsi="宋体" w:cs="宋体"/>
          <w:color w:val="auto"/>
          <w:sz w:val="21"/>
          <w:szCs w:val="21"/>
        </w:rPr>
      </w:pPr>
    </w:p>
    <w:p w14:paraId="07FCC803">
      <w:pPr>
        <w:rPr>
          <w:rFonts w:hint="eastAsia" w:hAnsi="宋体" w:cs="宋体"/>
          <w:color w:val="auto"/>
          <w:sz w:val="21"/>
          <w:szCs w:val="21"/>
        </w:rPr>
      </w:pPr>
    </w:p>
    <w:p w14:paraId="5B931F31">
      <w:pPr>
        <w:pStyle w:val="7"/>
        <w:rPr>
          <w:rFonts w:hint="eastAsia" w:hAnsi="宋体" w:cs="宋体"/>
          <w:color w:val="auto"/>
          <w:sz w:val="21"/>
          <w:szCs w:val="21"/>
        </w:rPr>
      </w:pPr>
    </w:p>
    <w:p w14:paraId="2033BF70">
      <w:pPr>
        <w:rPr>
          <w:rFonts w:hint="eastAsia" w:hAnsi="宋体" w:cs="宋体"/>
          <w:color w:val="auto"/>
          <w:sz w:val="21"/>
          <w:szCs w:val="21"/>
        </w:rPr>
      </w:pPr>
    </w:p>
    <w:p w14:paraId="038D21A1">
      <w:pPr>
        <w:pStyle w:val="7"/>
        <w:rPr>
          <w:rFonts w:hint="eastAsia"/>
        </w:rPr>
      </w:pPr>
    </w:p>
    <w:p w14:paraId="3C6B53ED">
      <w:pPr>
        <w:autoSpaceDE w:val="0"/>
        <w:autoSpaceDN w:val="0"/>
        <w:adjustRightInd w:val="0"/>
        <w:jc w:val="center"/>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授权委托书</w:t>
      </w:r>
    </w:p>
    <w:p w14:paraId="1EDB63B4">
      <w:pPr>
        <w:autoSpaceDE w:val="0"/>
        <w:autoSpaceDN w:val="0"/>
        <w:adjustRightInd w:val="0"/>
        <w:jc w:val="center"/>
        <w:rPr>
          <w:rFonts w:hint="eastAsia" w:asciiTheme="majorEastAsia" w:hAnsiTheme="majorEastAsia" w:eastAsiaTheme="majorEastAsia" w:cstheme="majorEastAsia"/>
          <w:kern w:val="0"/>
          <w:sz w:val="28"/>
          <w:szCs w:val="28"/>
          <w:highlight w:val="none"/>
        </w:rPr>
      </w:pPr>
    </w:p>
    <w:p w14:paraId="35C3189E">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本人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（姓名）系</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w:t>
      </w:r>
      <w:r>
        <w:rPr>
          <w:rFonts w:hint="eastAsia" w:asciiTheme="majorEastAsia" w:hAnsiTheme="majorEastAsia" w:eastAsiaTheme="majorEastAsia" w:cstheme="majorEastAsia"/>
          <w:kern w:val="0"/>
          <w:sz w:val="28"/>
          <w:szCs w:val="28"/>
          <w:highlight w:val="none"/>
          <w:lang w:eastAsia="zh-CN"/>
        </w:rPr>
        <w:t>响应人</w:t>
      </w:r>
      <w:r>
        <w:rPr>
          <w:rFonts w:hint="eastAsia" w:asciiTheme="majorEastAsia" w:hAnsiTheme="majorEastAsia" w:eastAsiaTheme="majorEastAsia" w:cstheme="majorEastAsia"/>
          <w:kern w:val="0"/>
          <w:sz w:val="28"/>
          <w:szCs w:val="28"/>
          <w:highlight w:val="none"/>
        </w:rPr>
        <w:t>名称）的法定代表人，现委托</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（姓名）为我方代理人。代理人根据授权，以我方名义签署、澄清、说明、补正、递交、撤回、修改</w:t>
      </w:r>
      <w:r>
        <w:rPr>
          <w:rFonts w:hint="eastAsia" w:asciiTheme="majorEastAsia" w:hAnsiTheme="majorEastAsia" w:eastAsiaTheme="majorEastAsia" w:cstheme="majorEastAsia"/>
          <w:kern w:val="0"/>
          <w:sz w:val="28"/>
          <w:szCs w:val="28"/>
          <w:highlight w:val="none"/>
          <w:u w:val="single"/>
        </w:rPr>
        <w:t xml:space="preserve">                 （项目名称）</w:t>
      </w:r>
      <w:r>
        <w:rPr>
          <w:rFonts w:hint="eastAsia" w:asciiTheme="majorEastAsia" w:hAnsiTheme="majorEastAsia" w:eastAsiaTheme="majorEastAsia" w:cstheme="majorEastAsia"/>
          <w:kern w:val="0"/>
          <w:sz w:val="28"/>
          <w:szCs w:val="28"/>
          <w:highlight w:val="none"/>
          <w:lang w:eastAsia="zh-CN"/>
        </w:rPr>
        <w:t>响应文件</w:t>
      </w:r>
      <w:r>
        <w:rPr>
          <w:rFonts w:hint="eastAsia" w:asciiTheme="majorEastAsia" w:hAnsiTheme="majorEastAsia" w:eastAsiaTheme="majorEastAsia" w:cstheme="majorEastAsia"/>
          <w:kern w:val="0"/>
          <w:sz w:val="28"/>
          <w:szCs w:val="28"/>
          <w:highlight w:val="none"/>
        </w:rPr>
        <w:t>、签订合同和处理有关事宜，其法律后果由我方承担。</w:t>
      </w:r>
    </w:p>
    <w:p w14:paraId="04F8726B">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委托期限：</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w:t>
      </w:r>
    </w:p>
    <w:p w14:paraId="0152406E">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代理人无转委托权。</w:t>
      </w:r>
    </w:p>
    <w:p w14:paraId="7DFA797E">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14:paraId="41B21C5D">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附：法定代表人身份证明</w:t>
      </w:r>
    </w:p>
    <w:p w14:paraId="381605CF">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投  标  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（盖单位章）</w:t>
      </w:r>
    </w:p>
    <w:p w14:paraId="7A484559">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法定代表人：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（签字）</w:t>
      </w:r>
    </w:p>
    <w:p w14:paraId="0341848E">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身份证号码：</w:t>
      </w:r>
      <w:r>
        <w:rPr>
          <w:rFonts w:hint="eastAsia" w:asciiTheme="majorEastAsia" w:hAnsiTheme="majorEastAsia" w:eastAsiaTheme="majorEastAsia" w:cstheme="majorEastAsia"/>
          <w:kern w:val="0"/>
          <w:sz w:val="28"/>
          <w:szCs w:val="28"/>
          <w:highlight w:val="none"/>
          <w:u w:val="single"/>
        </w:rPr>
        <w:t xml:space="preserve">                                   </w:t>
      </w:r>
    </w:p>
    <w:p w14:paraId="5DF7CB3A">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委托代理人：</w:t>
      </w:r>
      <w:r>
        <w:rPr>
          <w:rFonts w:hint="eastAsia" w:asciiTheme="majorEastAsia" w:hAnsiTheme="majorEastAsia" w:eastAsiaTheme="majorEastAsia" w:cstheme="majorEastAsia"/>
          <w:kern w:val="0"/>
          <w:sz w:val="28"/>
          <w:szCs w:val="28"/>
          <w:highlight w:val="none"/>
          <w:u w:val="single"/>
        </w:rPr>
        <w:t xml:space="preserve">                                   </w:t>
      </w:r>
    </w:p>
    <w:p w14:paraId="7BDCC5B3">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u w:val="single"/>
        </w:rPr>
      </w:pPr>
      <w:r>
        <w:rPr>
          <w:rFonts w:hint="eastAsia" w:asciiTheme="majorEastAsia" w:hAnsiTheme="majorEastAsia" w:eastAsiaTheme="majorEastAsia" w:cstheme="majorEastAsia"/>
          <w:kern w:val="0"/>
          <w:sz w:val="28"/>
          <w:szCs w:val="28"/>
          <w:highlight w:val="none"/>
        </w:rPr>
        <w:t>身份证号码：</w:t>
      </w:r>
      <w:r>
        <w:rPr>
          <w:rFonts w:hint="eastAsia" w:asciiTheme="majorEastAsia" w:hAnsiTheme="majorEastAsia" w:eastAsiaTheme="majorEastAsia" w:cstheme="majorEastAsia"/>
          <w:kern w:val="0"/>
          <w:sz w:val="28"/>
          <w:szCs w:val="28"/>
          <w:highlight w:val="none"/>
          <w:u w:val="single"/>
        </w:rPr>
        <w:t xml:space="preserve">                                   </w:t>
      </w:r>
    </w:p>
    <w:p w14:paraId="5FF07EC5">
      <w:pPr>
        <w:autoSpaceDE w:val="0"/>
        <w:autoSpaceDN w:val="0"/>
        <w:adjustRightInd w:val="0"/>
        <w:spacing w:line="360" w:lineRule="auto"/>
        <w:jc w:val="righ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年</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月</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日</w:t>
      </w:r>
    </w:p>
    <w:p w14:paraId="4ACD368A">
      <w:pPr>
        <w:pStyle w:val="18"/>
        <w:spacing w:line="360" w:lineRule="auto"/>
        <w:jc w:val="left"/>
        <w:rPr>
          <w:rFonts w:hint="eastAsia" w:asciiTheme="majorEastAsia" w:hAnsiTheme="majorEastAsia" w:eastAsiaTheme="majorEastAsia" w:cstheme="majorEastAsia"/>
          <w:szCs w:val="28"/>
          <w:highlight w:val="none"/>
        </w:rPr>
      </w:pPr>
    </w:p>
    <w:p w14:paraId="1E06A986">
      <w:pPr>
        <w:autoSpaceDE w:val="0"/>
        <w:autoSpaceDN w:val="0"/>
        <w:adjustRightInd w:val="0"/>
        <w:spacing w:line="360" w:lineRule="auto"/>
        <w:ind w:firstLine="425"/>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 w:val="32"/>
          <w:szCs w:val="32"/>
          <w:highlight w:val="none"/>
          <w:lang w:val="zh-CN"/>
        </w:rPr>
        <w:t>（附法定代表人和被委托人身份证复印件、被委托人社保缴费记录）</w:t>
      </w:r>
    </w:p>
    <w:p w14:paraId="206DF1CD">
      <w:pPr>
        <w:jc w:val="center"/>
        <w:rPr>
          <w:rFonts w:hint="eastAsia" w:asciiTheme="majorEastAsia" w:hAnsiTheme="majorEastAsia" w:eastAsiaTheme="majorEastAsia" w:cstheme="majorEastAsia"/>
          <w:bCs/>
          <w:sz w:val="24"/>
          <w:szCs w:val="24"/>
        </w:rPr>
      </w:pPr>
      <w:bookmarkStart w:id="45" w:name="_Toc16086"/>
    </w:p>
    <w:p w14:paraId="399DDCE0">
      <w:pPr>
        <w:pStyle w:val="2"/>
        <w:adjustRightInd w:val="0"/>
        <w:snapToGrid w:val="0"/>
        <w:rPr>
          <w:rFonts w:hint="eastAsia" w:asciiTheme="majorEastAsia" w:hAnsiTheme="majorEastAsia" w:eastAsiaTheme="majorEastAsia" w:cstheme="majorEastAsia"/>
          <w:b/>
          <w:bCs/>
          <w:i w:val="0"/>
          <w:iCs w:val="0"/>
          <w:kern w:val="0"/>
          <w:sz w:val="24"/>
          <w:szCs w:val="24"/>
          <w:lang w:val="zh-CN" w:eastAsia="zh-CN" w:bidi="ar-SA"/>
        </w:rPr>
      </w:pPr>
      <w:bookmarkStart w:id="46" w:name="_Toc146512971"/>
      <w:r>
        <w:rPr>
          <w:rFonts w:hint="eastAsia" w:asciiTheme="majorEastAsia" w:hAnsiTheme="majorEastAsia" w:eastAsiaTheme="majorEastAsia" w:cstheme="majorEastAsia"/>
          <w:b/>
          <w:bCs/>
          <w:i w:val="0"/>
          <w:iCs w:val="0"/>
          <w:kern w:val="0"/>
          <w:sz w:val="24"/>
          <w:szCs w:val="24"/>
          <w:lang w:val="zh-CN" w:eastAsia="zh-CN" w:bidi="ar-SA"/>
        </w:rPr>
        <w:t>资格审查申请表</w:t>
      </w:r>
      <w:bookmarkEnd w:id="46"/>
    </w:p>
    <w:p w14:paraId="3127F88B">
      <w:pPr>
        <w:spacing w:before="156" w:beforeLines="50"/>
        <w:ind w:hanging="2"/>
        <w:jc w:val="center"/>
        <w:rPr>
          <w:rFonts w:hint="eastAsia" w:asciiTheme="majorEastAsia" w:hAnsiTheme="majorEastAsia" w:eastAsiaTheme="majorEastAsia" w:cstheme="majorEastAsia"/>
          <w:bCs/>
          <w:sz w:val="24"/>
          <w:szCs w:val="24"/>
        </w:rPr>
      </w:pPr>
      <w:r>
        <w:rPr>
          <w:rFonts w:hint="eastAsia" w:asciiTheme="majorEastAsia" w:hAnsiTheme="majorEastAsia" w:eastAsiaTheme="majorEastAsia" w:cstheme="majorEastAsia"/>
          <w:bCs/>
          <w:sz w:val="24"/>
          <w:szCs w:val="24"/>
        </w:rPr>
        <w:t>表1  企业概况</w:t>
      </w:r>
    </w:p>
    <w:p w14:paraId="0977C741">
      <w:pPr>
        <w:pStyle w:val="6"/>
        <w:ind w:firstLine="240" w:firstLineChars="10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szCs w:val="21"/>
        </w:rPr>
        <w:t>1</w:t>
      </w:r>
      <w:r>
        <w:rPr>
          <w:rFonts w:hint="eastAsia" w:asciiTheme="majorEastAsia" w:hAnsiTheme="majorEastAsia" w:eastAsiaTheme="majorEastAsia" w:cstheme="majorEastAsia"/>
          <w:szCs w:val="21"/>
          <w:lang w:eastAsia="zh-CN"/>
        </w:rPr>
        <w:t>、</w:t>
      </w:r>
      <w:r>
        <w:rPr>
          <w:rFonts w:hint="eastAsia" w:asciiTheme="majorEastAsia" w:hAnsiTheme="majorEastAsia" w:eastAsiaTheme="majorEastAsia" w:cstheme="majorEastAsia"/>
          <w:szCs w:val="21"/>
        </w:rPr>
        <w:t>企业简历</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2"/>
        <w:gridCol w:w="2958"/>
        <w:gridCol w:w="1898"/>
        <w:gridCol w:w="2078"/>
      </w:tblGrid>
      <w:tr w14:paraId="2CC6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906" w:type="dxa"/>
            <w:gridSpan w:val="4"/>
            <w:noWrap w:val="0"/>
            <w:vAlign w:val="center"/>
          </w:tcPr>
          <w:p w14:paraId="1C31678F">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申请人全称：(公章)</w:t>
            </w:r>
          </w:p>
        </w:tc>
      </w:tr>
      <w:tr w14:paraId="24F8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972" w:type="dxa"/>
            <w:noWrap w:val="0"/>
            <w:vAlign w:val="center"/>
          </w:tcPr>
          <w:p w14:paraId="1D33665C">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企业注册名称</w:t>
            </w:r>
          </w:p>
        </w:tc>
        <w:tc>
          <w:tcPr>
            <w:tcW w:w="2958" w:type="dxa"/>
            <w:noWrap w:val="0"/>
            <w:vAlign w:val="center"/>
          </w:tcPr>
          <w:p w14:paraId="6EF89B34">
            <w:pPr>
              <w:rPr>
                <w:rFonts w:hint="eastAsia" w:asciiTheme="majorEastAsia" w:hAnsiTheme="majorEastAsia" w:eastAsiaTheme="majorEastAsia" w:cstheme="majorEastAsia"/>
                <w:szCs w:val="21"/>
              </w:rPr>
            </w:pPr>
          </w:p>
        </w:tc>
        <w:tc>
          <w:tcPr>
            <w:tcW w:w="1898" w:type="dxa"/>
            <w:noWrap w:val="0"/>
            <w:vAlign w:val="center"/>
          </w:tcPr>
          <w:p w14:paraId="3C9499FC">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成立或注册日期</w:t>
            </w:r>
          </w:p>
        </w:tc>
        <w:tc>
          <w:tcPr>
            <w:tcW w:w="2078" w:type="dxa"/>
            <w:noWrap w:val="0"/>
            <w:vAlign w:val="center"/>
          </w:tcPr>
          <w:p w14:paraId="7C85A474">
            <w:pPr>
              <w:rPr>
                <w:rFonts w:hint="eastAsia" w:asciiTheme="majorEastAsia" w:hAnsiTheme="majorEastAsia" w:eastAsiaTheme="majorEastAsia" w:cstheme="majorEastAsia"/>
                <w:szCs w:val="21"/>
              </w:rPr>
            </w:pPr>
          </w:p>
        </w:tc>
      </w:tr>
      <w:tr w14:paraId="3DA9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72" w:type="dxa"/>
            <w:noWrap w:val="0"/>
            <w:vAlign w:val="center"/>
          </w:tcPr>
          <w:p w14:paraId="3BCF7299">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企业法人代表</w:t>
            </w:r>
          </w:p>
        </w:tc>
        <w:tc>
          <w:tcPr>
            <w:tcW w:w="2958" w:type="dxa"/>
            <w:noWrap w:val="0"/>
            <w:vAlign w:val="center"/>
          </w:tcPr>
          <w:p w14:paraId="6641AF96">
            <w:pPr>
              <w:rPr>
                <w:rFonts w:hint="eastAsia" w:asciiTheme="majorEastAsia" w:hAnsiTheme="majorEastAsia" w:eastAsiaTheme="majorEastAsia" w:cstheme="majorEastAsia"/>
                <w:szCs w:val="21"/>
              </w:rPr>
            </w:pPr>
          </w:p>
        </w:tc>
        <w:tc>
          <w:tcPr>
            <w:tcW w:w="1898" w:type="dxa"/>
            <w:noWrap w:val="0"/>
            <w:vAlign w:val="center"/>
          </w:tcPr>
          <w:p w14:paraId="12C28722">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职务</w:t>
            </w:r>
          </w:p>
        </w:tc>
        <w:tc>
          <w:tcPr>
            <w:tcW w:w="2078" w:type="dxa"/>
            <w:noWrap w:val="0"/>
            <w:vAlign w:val="center"/>
          </w:tcPr>
          <w:p w14:paraId="08BBA7A4">
            <w:pPr>
              <w:rPr>
                <w:rFonts w:hint="eastAsia" w:asciiTheme="majorEastAsia" w:hAnsiTheme="majorEastAsia" w:eastAsiaTheme="majorEastAsia" w:cstheme="majorEastAsia"/>
                <w:szCs w:val="21"/>
              </w:rPr>
            </w:pPr>
          </w:p>
        </w:tc>
      </w:tr>
      <w:tr w14:paraId="3BE8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72" w:type="dxa"/>
            <w:noWrap w:val="0"/>
            <w:vAlign w:val="center"/>
          </w:tcPr>
          <w:p w14:paraId="751DDE25">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注册资金</w:t>
            </w:r>
          </w:p>
        </w:tc>
        <w:tc>
          <w:tcPr>
            <w:tcW w:w="2958" w:type="dxa"/>
            <w:noWrap w:val="0"/>
            <w:vAlign w:val="center"/>
          </w:tcPr>
          <w:p w14:paraId="5006BE6F">
            <w:pPr>
              <w:rPr>
                <w:rFonts w:hint="eastAsia" w:asciiTheme="majorEastAsia" w:hAnsiTheme="majorEastAsia" w:eastAsiaTheme="majorEastAsia" w:cstheme="majorEastAsia"/>
                <w:szCs w:val="21"/>
              </w:rPr>
            </w:pPr>
          </w:p>
        </w:tc>
        <w:tc>
          <w:tcPr>
            <w:tcW w:w="1898" w:type="dxa"/>
            <w:noWrap w:val="0"/>
            <w:vAlign w:val="center"/>
          </w:tcPr>
          <w:p w14:paraId="3C514836">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企业性质</w:t>
            </w:r>
          </w:p>
        </w:tc>
        <w:tc>
          <w:tcPr>
            <w:tcW w:w="2078" w:type="dxa"/>
            <w:noWrap w:val="0"/>
            <w:vAlign w:val="center"/>
          </w:tcPr>
          <w:p w14:paraId="4E103010">
            <w:pPr>
              <w:rPr>
                <w:rFonts w:hint="eastAsia" w:asciiTheme="majorEastAsia" w:hAnsiTheme="majorEastAsia" w:eastAsiaTheme="majorEastAsia" w:cstheme="majorEastAsia"/>
                <w:szCs w:val="21"/>
              </w:rPr>
            </w:pPr>
          </w:p>
        </w:tc>
      </w:tr>
      <w:tr w14:paraId="1A79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72" w:type="dxa"/>
            <w:noWrap w:val="0"/>
            <w:vAlign w:val="center"/>
          </w:tcPr>
          <w:p w14:paraId="2CE29F5E">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经营范围</w:t>
            </w:r>
          </w:p>
        </w:tc>
        <w:tc>
          <w:tcPr>
            <w:tcW w:w="2958" w:type="dxa"/>
            <w:noWrap w:val="0"/>
            <w:vAlign w:val="center"/>
          </w:tcPr>
          <w:p w14:paraId="0367FCE5">
            <w:pPr>
              <w:rPr>
                <w:rFonts w:hint="eastAsia" w:asciiTheme="majorEastAsia" w:hAnsiTheme="majorEastAsia" w:eastAsiaTheme="majorEastAsia" w:cstheme="majorEastAsia"/>
                <w:szCs w:val="21"/>
              </w:rPr>
            </w:pPr>
          </w:p>
        </w:tc>
        <w:tc>
          <w:tcPr>
            <w:tcW w:w="1898" w:type="dxa"/>
            <w:noWrap w:val="0"/>
            <w:vAlign w:val="center"/>
          </w:tcPr>
          <w:p w14:paraId="3921FE51">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经营方式</w:t>
            </w:r>
          </w:p>
        </w:tc>
        <w:tc>
          <w:tcPr>
            <w:tcW w:w="2078" w:type="dxa"/>
            <w:noWrap w:val="0"/>
            <w:vAlign w:val="center"/>
          </w:tcPr>
          <w:p w14:paraId="4E3B9EC9">
            <w:pPr>
              <w:rPr>
                <w:rFonts w:hint="eastAsia" w:asciiTheme="majorEastAsia" w:hAnsiTheme="majorEastAsia" w:eastAsiaTheme="majorEastAsia" w:cstheme="majorEastAsia"/>
                <w:szCs w:val="21"/>
              </w:rPr>
            </w:pPr>
          </w:p>
        </w:tc>
      </w:tr>
      <w:tr w14:paraId="4A06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6" w:hRule="atLeast"/>
          <w:jc w:val="center"/>
        </w:trPr>
        <w:tc>
          <w:tcPr>
            <w:tcW w:w="1972" w:type="dxa"/>
            <w:noWrap w:val="0"/>
            <w:vAlign w:val="center"/>
          </w:tcPr>
          <w:p w14:paraId="77DA2C58">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企业简介</w:t>
            </w:r>
          </w:p>
        </w:tc>
        <w:tc>
          <w:tcPr>
            <w:tcW w:w="6934" w:type="dxa"/>
            <w:gridSpan w:val="3"/>
            <w:noWrap w:val="0"/>
            <w:vAlign w:val="center"/>
          </w:tcPr>
          <w:p w14:paraId="7B59F2E9">
            <w:pPr>
              <w:rPr>
                <w:rFonts w:hint="eastAsia" w:asciiTheme="majorEastAsia" w:hAnsiTheme="majorEastAsia" w:eastAsiaTheme="majorEastAsia" w:cstheme="majorEastAsia"/>
                <w:szCs w:val="21"/>
              </w:rPr>
            </w:pPr>
          </w:p>
        </w:tc>
      </w:tr>
    </w:tbl>
    <w:p w14:paraId="0F3D2099">
      <w:pPr>
        <w:spacing w:before="156" w:beforeLines="50" w:after="156" w:afterLines="50" w:line="400" w:lineRule="atLeast"/>
        <w:rPr>
          <w:rFonts w:hint="eastAsia" w:asciiTheme="majorEastAsia" w:hAnsiTheme="majorEastAsia" w:eastAsiaTheme="majorEastAsia" w:cstheme="majorEastAsia"/>
          <w:szCs w:val="21"/>
        </w:rPr>
      </w:pPr>
    </w:p>
    <w:p w14:paraId="72E973A1">
      <w:pPr>
        <w:spacing w:before="156" w:beforeLines="50" w:after="156" w:afterLines="50" w:line="400" w:lineRule="atLeast"/>
        <w:rPr>
          <w:rFonts w:hint="eastAsia" w:asciiTheme="majorEastAsia" w:hAnsiTheme="majorEastAsia" w:eastAsiaTheme="majorEastAsia" w:cstheme="majorEastAsia"/>
          <w:szCs w:val="21"/>
        </w:rPr>
      </w:pPr>
    </w:p>
    <w:p w14:paraId="1116A05C">
      <w:pPr>
        <w:spacing w:before="156" w:beforeLines="50" w:after="156" w:afterLines="50" w:line="400" w:lineRule="atLeast"/>
        <w:rPr>
          <w:rFonts w:hint="eastAsia" w:asciiTheme="majorEastAsia" w:hAnsiTheme="majorEastAsia" w:eastAsiaTheme="majorEastAsia" w:cstheme="majorEastAsia"/>
          <w:szCs w:val="21"/>
        </w:rPr>
      </w:pPr>
    </w:p>
    <w:p w14:paraId="0FA5AE76">
      <w:pPr>
        <w:spacing w:before="156" w:beforeLines="50" w:after="156" w:afterLines="50" w:line="400" w:lineRule="atLeast"/>
        <w:rPr>
          <w:rFonts w:hint="eastAsia" w:asciiTheme="majorEastAsia" w:hAnsiTheme="majorEastAsia" w:eastAsiaTheme="majorEastAsia" w:cstheme="majorEastAsia"/>
          <w:szCs w:val="21"/>
        </w:rPr>
      </w:pPr>
    </w:p>
    <w:p w14:paraId="13789281">
      <w:pPr>
        <w:spacing w:before="156" w:beforeLines="50" w:after="156" w:afterLines="50" w:line="400" w:lineRule="atLeast"/>
        <w:ind w:firstLine="210" w:firstLineChars="100"/>
        <w:rPr>
          <w:rFonts w:hint="eastAsia" w:asciiTheme="majorEastAsia" w:hAnsiTheme="majorEastAsia" w:eastAsiaTheme="majorEastAsia" w:cstheme="majorEastAsia"/>
          <w:szCs w:val="21"/>
        </w:rPr>
      </w:pPr>
    </w:p>
    <w:p w14:paraId="769E49A8">
      <w:pPr>
        <w:spacing w:before="156" w:beforeLines="50" w:after="156" w:afterLines="50" w:line="400" w:lineRule="atLeast"/>
        <w:ind w:firstLine="210" w:firstLineChars="10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r>
        <w:rPr>
          <w:rFonts w:hint="eastAsia" w:asciiTheme="majorEastAsia" w:hAnsiTheme="majorEastAsia" w:eastAsiaTheme="majorEastAsia" w:cstheme="majorEastAsia"/>
          <w:szCs w:val="21"/>
          <w:lang w:eastAsia="zh-CN"/>
        </w:rPr>
        <w:t>、</w:t>
      </w:r>
      <w:r>
        <w:rPr>
          <w:rFonts w:hint="eastAsia" w:asciiTheme="majorEastAsia" w:hAnsiTheme="majorEastAsia" w:eastAsiaTheme="majorEastAsia" w:cstheme="majorEastAsia"/>
          <w:szCs w:val="21"/>
        </w:rPr>
        <w:t>人员情况</w:t>
      </w:r>
    </w:p>
    <w:p w14:paraId="052005FE">
      <w:pPr>
        <w:pStyle w:val="6"/>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szCs w:val="21"/>
        </w:rPr>
        <w:t>（单位：人）</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3"/>
        <w:gridCol w:w="6049"/>
      </w:tblGrid>
      <w:tr w14:paraId="4152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8672" w:type="dxa"/>
            <w:gridSpan w:val="2"/>
            <w:noWrap w:val="0"/>
            <w:vAlign w:val="center"/>
          </w:tcPr>
          <w:p w14:paraId="0FE86790">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报名</w:t>
            </w:r>
            <w:r>
              <w:rPr>
                <w:rFonts w:hint="eastAsia" w:asciiTheme="majorEastAsia" w:hAnsiTheme="majorEastAsia" w:eastAsiaTheme="majorEastAsia" w:cstheme="majorEastAsia"/>
                <w:szCs w:val="21"/>
              </w:rPr>
              <w:t>人全称：(公章)</w:t>
            </w:r>
          </w:p>
        </w:tc>
      </w:tr>
      <w:tr w14:paraId="7E77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623" w:type="dxa"/>
            <w:noWrap w:val="0"/>
            <w:vAlign w:val="center"/>
          </w:tcPr>
          <w:p w14:paraId="4030E29C">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单位职工总数</w:t>
            </w:r>
          </w:p>
        </w:tc>
        <w:tc>
          <w:tcPr>
            <w:tcW w:w="6049" w:type="dxa"/>
            <w:noWrap w:val="0"/>
            <w:vAlign w:val="center"/>
          </w:tcPr>
          <w:p w14:paraId="72607D27">
            <w:pPr>
              <w:rPr>
                <w:rFonts w:hint="eastAsia" w:asciiTheme="majorEastAsia" w:hAnsiTheme="majorEastAsia" w:eastAsiaTheme="majorEastAsia" w:cstheme="majorEastAsia"/>
                <w:szCs w:val="21"/>
              </w:rPr>
            </w:pPr>
          </w:p>
        </w:tc>
      </w:tr>
      <w:tr w14:paraId="1077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623" w:type="dxa"/>
            <w:noWrap w:val="0"/>
            <w:vAlign w:val="center"/>
          </w:tcPr>
          <w:p w14:paraId="0AA5CC66">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有职称管理人员</w:t>
            </w:r>
          </w:p>
        </w:tc>
        <w:tc>
          <w:tcPr>
            <w:tcW w:w="6049" w:type="dxa"/>
            <w:noWrap w:val="0"/>
            <w:vAlign w:val="center"/>
          </w:tcPr>
          <w:p w14:paraId="6ADF6E13">
            <w:pPr>
              <w:rPr>
                <w:rFonts w:hint="eastAsia" w:asciiTheme="majorEastAsia" w:hAnsiTheme="majorEastAsia" w:eastAsiaTheme="majorEastAsia" w:cstheme="majorEastAsia"/>
                <w:szCs w:val="21"/>
              </w:rPr>
            </w:pPr>
          </w:p>
        </w:tc>
      </w:tr>
      <w:tr w14:paraId="73A3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623" w:type="dxa"/>
            <w:noWrap w:val="0"/>
            <w:vAlign w:val="center"/>
          </w:tcPr>
          <w:p w14:paraId="50DF8077">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高工</w:t>
            </w:r>
          </w:p>
        </w:tc>
        <w:tc>
          <w:tcPr>
            <w:tcW w:w="6049" w:type="dxa"/>
            <w:noWrap w:val="0"/>
            <w:vAlign w:val="center"/>
          </w:tcPr>
          <w:p w14:paraId="5A9CA4CA">
            <w:pPr>
              <w:rPr>
                <w:rFonts w:hint="eastAsia" w:asciiTheme="majorEastAsia" w:hAnsiTheme="majorEastAsia" w:eastAsiaTheme="majorEastAsia" w:cstheme="majorEastAsia"/>
                <w:szCs w:val="21"/>
              </w:rPr>
            </w:pPr>
          </w:p>
        </w:tc>
      </w:tr>
      <w:tr w14:paraId="6555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623" w:type="dxa"/>
            <w:noWrap w:val="0"/>
            <w:vAlign w:val="center"/>
          </w:tcPr>
          <w:p w14:paraId="66732383">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工程师</w:t>
            </w:r>
          </w:p>
        </w:tc>
        <w:tc>
          <w:tcPr>
            <w:tcW w:w="6049" w:type="dxa"/>
            <w:noWrap w:val="0"/>
            <w:vAlign w:val="center"/>
          </w:tcPr>
          <w:p w14:paraId="17320F39">
            <w:pPr>
              <w:rPr>
                <w:rFonts w:hint="eastAsia" w:asciiTheme="majorEastAsia" w:hAnsiTheme="majorEastAsia" w:eastAsiaTheme="majorEastAsia" w:cstheme="majorEastAsia"/>
                <w:szCs w:val="21"/>
              </w:rPr>
            </w:pPr>
          </w:p>
        </w:tc>
      </w:tr>
      <w:tr w14:paraId="6A5FD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623" w:type="dxa"/>
            <w:noWrap w:val="0"/>
            <w:vAlign w:val="center"/>
          </w:tcPr>
          <w:p w14:paraId="3ADD7AEE">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助工</w:t>
            </w:r>
          </w:p>
        </w:tc>
        <w:tc>
          <w:tcPr>
            <w:tcW w:w="6049" w:type="dxa"/>
            <w:noWrap w:val="0"/>
            <w:vAlign w:val="center"/>
          </w:tcPr>
          <w:p w14:paraId="335681FE">
            <w:pPr>
              <w:rPr>
                <w:rFonts w:hint="eastAsia" w:asciiTheme="majorEastAsia" w:hAnsiTheme="majorEastAsia" w:eastAsiaTheme="majorEastAsia" w:cstheme="majorEastAsia"/>
                <w:szCs w:val="21"/>
              </w:rPr>
            </w:pPr>
          </w:p>
        </w:tc>
      </w:tr>
      <w:tr w14:paraId="12C8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623" w:type="dxa"/>
            <w:noWrap w:val="0"/>
            <w:vAlign w:val="center"/>
          </w:tcPr>
          <w:p w14:paraId="214F5E7E">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本项目专业人员</w:t>
            </w:r>
          </w:p>
        </w:tc>
        <w:tc>
          <w:tcPr>
            <w:tcW w:w="6049" w:type="dxa"/>
            <w:noWrap w:val="0"/>
            <w:vAlign w:val="center"/>
          </w:tcPr>
          <w:p w14:paraId="1B0DF0B4">
            <w:pPr>
              <w:rPr>
                <w:rFonts w:hint="eastAsia" w:asciiTheme="majorEastAsia" w:hAnsiTheme="majorEastAsia" w:eastAsiaTheme="majorEastAsia" w:cstheme="majorEastAsia"/>
                <w:szCs w:val="21"/>
              </w:rPr>
            </w:pPr>
          </w:p>
        </w:tc>
      </w:tr>
      <w:tr w14:paraId="5CC6D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623" w:type="dxa"/>
            <w:noWrap w:val="0"/>
            <w:vAlign w:val="center"/>
          </w:tcPr>
          <w:p w14:paraId="0A621845">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工人</w:t>
            </w:r>
          </w:p>
        </w:tc>
        <w:tc>
          <w:tcPr>
            <w:tcW w:w="6049" w:type="dxa"/>
            <w:noWrap w:val="0"/>
            <w:vAlign w:val="center"/>
          </w:tcPr>
          <w:p w14:paraId="462BF048">
            <w:pPr>
              <w:rPr>
                <w:rFonts w:hint="eastAsia" w:asciiTheme="majorEastAsia" w:hAnsiTheme="majorEastAsia" w:eastAsiaTheme="majorEastAsia" w:cstheme="majorEastAsia"/>
                <w:szCs w:val="21"/>
              </w:rPr>
            </w:pPr>
          </w:p>
        </w:tc>
      </w:tr>
    </w:tbl>
    <w:p w14:paraId="14DDAA4C">
      <w:pPr>
        <w:spacing w:line="360" w:lineRule="auto"/>
        <w:ind w:firstLine="210" w:firstLineChars="100"/>
        <w:rPr>
          <w:rFonts w:hint="eastAsia" w:asciiTheme="majorEastAsia" w:hAnsiTheme="majorEastAsia" w:eastAsiaTheme="majorEastAsia" w:cstheme="majorEastAsia"/>
          <w:szCs w:val="21"/>
        </w:rPr>
      </w:pPr>
    </w:p>
    <w:p w14:paraId="0F9F8B22">
      <w:pPr>
        <w:jc w:val="center"/>
        <w:rPr>
          <w:rFonts w:hint="eastAsia" w:asciiTheme="majorEastAsia" w:hAnsiTheme="majorEastAsia" w:eastAsiaTheme="majorEastAsia" w:cstheme="majorEastAsia"/>
          <w:bCs/>
          <w:sz w:val="32"/>
        </w:rPr>
      </w:pPr>
    </w:p>
    <w:p w14:paraId="229E5395">
      <w:pPr>
        <w:ind w:firstLine="1050" w:firstLineChars="500"/>
        <w:rPr>
          <w:rFonts w:hint="eastAsia" w:asciiTheme="majorEastAsia" w:hAnsiTheme="majorEastAsia" w:eastAsiaTheme="majorEastAsia" w:cstheme="majorEastAsia"/>
          <w:bCs/>
          <w:szCs w:val="21"/>
        </w:rPr>
      </w:pPr>
    </w:p>
    <w:p w14:paraId="5B811634">
      <w:pPr>
        <w:ind w:firstLine="1050" w:firstLineChars="500"/>
        <w:rPr>
          <w:rFonts w:hint="eastAsia" w:asciiTheme="majorEastAsia" w:hAnsiTheme="majorEastAsia" w:eastAsiaTheme="majorEastAsia" w:cstheme="majorEastAsia"/>
          <w:bCs/>
          <w:szCs w:val="21"/>
        </w:rPr>
      </w:pPr>
    </w:p>
    <w:p w14:paraId="6E97E172">
      <w:pPr>
        <w:ind w:firstLine="4506" w:firstLineChars="2146"/>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申请人（盖章）：</w:t>
      </w:r>
    </w:p>
    <w:p w14:paraId="618F5C5C">
      <w:pPr>
        <w:ind w:firstLine="1650" w:firstLineChars="786"/>
        <w:jc w:val="left"/>
        <w:rPr>
          <w:rFonts w:hint="eastAsia" w:asciiTheme="majorEastAsia" w:hAnsiTheme="majorEastAsia" w:eastAsiaTheme="majorEastAsia" w:cstheme="majorEastAsia"/>
          <w:bCs/>
          <w:szCs w:val="21"/>
        </w:rPr>
      </w:pPr>
    </w:p>
    <w:p w14:paraId="1B17678B">
      <w:pPr>
        <w:ind w:firstLine="2730" w:firstLineChars="130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法定代表人或其委托代理人（签名）：</w:t>
      </w:r>
    </w:p>
    <w:p w14:paraId="45ABC525">
      <w:pPr>
        <w:ind w:firstLine="4515" w:firstLineChars="2150"/>
        <w:jc w:val="left"/>
        <w:rPr>
          <w:rFonts w:hint="eastAsia" w:asciiTheme="majorEastAsia" w:hAnsiTheme="majorEastAsia" w:eastAsiaTheme="majorEastAsia" w:cstheme="majorEastAsia"/>
          <w:bCs/>
          <w:szCs w:val="21"/>
        </w:rPr>
      </w:pPr>
    </w:p>
    <w:p w14:paraId="1634A682">
      <w:pPr>
        <w:ind w:firstLine="630" w:firstLineChars="300"/>
        <w:jc w:val="left"/>
        <w:rPr>
          <w:rFonts w:hint="eastAsia" w:asciiTheme="majorEastAsia" w:hAnsiTheme="majorEastAsia" w:eastAsiaTheme="majorEastAsia" w:cstheme="majorEastAsia"/>
          <w:bCs/>
          <w:szCs w:val="21"/>
        </w:rPr>
      </w:pPr>
    </w:p>
    <w:p w14:paraId="5CFF17B4">
      <w:pPr>
        <w:ind w:firstLine="630" w:firstLineChars="30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年</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月</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日</w:t>
      </w:r>
    </w:p>
    <w:p w14:paraId="248751D2">
      <w:pPr>
        <w:pStyle w:val="7"/>
        <w:rPr>
          <w:rFonts w:hint="eastAsia" w:asciiTheme="majorEastAsia" w:hAnsiTheme="majorEastAsia" w:eastAsiaTheme="majorEastAsia" w:cstheme="majorEastAsia"/>
        </w:rPr>
      </w:pPr>
      <w:r>
        <w:rPr>
          <w:rFonts w:hint="eastAsia" w:asciiTheme="majorEastAsia" w:hAnsiTheme="majorEastAsia" w:eastAsiaTheme="majorEastAsia" w:cstheme="majorEastAsia"/>
        </w:rPr>
        <w:br w:type="page"/>
      </w:r>
    </w:p>
    <w:p w14:paraId="20556748">
      <w:pPr>
        <w:jc w:val="center"/>
        <w:rPr>
          <w:rFonts w:hint="eastAsia" w:asciiTheme="majorEastAsia" w:hAnsiTheme="majorEastAsia" w:eastAsiaTheme="majorEastAsia" w:cstheme="majorEastAsia"/>
          <w:bCs/>
          <w:sz w:val="24"/>
          <w:szCs w:val="24"/>
        </w:rPr>
      </w:pPr>
    </w:p>
    <w:p w14:paraId="7EE67194">
      <w:pPr>
        <w:jc w:val="center"/>
        <w:rPr>
          <w:rFonts w:hint="eastAsia"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24"/>
          <w:szCs w:val="24"/>
        </w:rPr>
        <w:t>表2财务状况</w:t>
      </w:r>
    </w:p>
    <w:p w14:paraId="63033476">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tbl>
      <w:tblPr>
        <w:tblStyle w:val="12"/>
        <w:tblW w:w="0" w:type="auto"/>
        <w:tblInd w:w="0" w:type="dxa"/>
        <w:tblLayout w:type="fixed"/>
        <w:tblCellMar>
          <w:top w:w="0" w:type="dxa"/>
          <w:left w:w="0" w:type="dxa"/>
          <w:bottom w:w="0" w:type="dxa"/>
          <w:right w:w="0" w:type="dxa"/>
        </w:tblCellMar>
      </w:tblPr>
      <w:tblGrid>
        <w:gridCol w:w="1888"/>
        <w:gridCol w:w="1230"/>
        <w:gridCol w:w="1420"/>
        <w:gridCol w:w="1989"/>
        <w:gridCol w:w="2591"/>
      </w:tblGrid>
      <w:tr w14:paraId="19D84246">
        <w:tblPrEx>
          <w:tblCellMar>
            <w:top w:w="0" w:type="dxa"/>
            <w:left w:w="0" w:type="dxa"/>
            <w:bottom w:w="0" w:type="dxa"/>
            <w:right w:w="0" w:type="dxa"/>
          </w:tblCellMar>
        </w:tblPrEx>
        <w:trPr>
          <w:cantSplit/>
          <w:trHeight w:val="615" w:hRule="atLeast"/>
        </w:trPr>
        <w:tc>
          <w:tcPr>
            <w:tcW w:w="9118" w:type="dxa"/>
            <w:gridSpan w:val="5"/>
            <w:tcBorders>
              <w:top w:val="single" w:color="auto" w:sz="4" w:space="0"/>
              <w:left w:val="single" w:color="auto" w:sz="4" w:space="0"/>
              <w:bottom w:val="single" w:color="000000" w:sz="4" w:space="0"/>
              <w:right w:val="single" w:color="000000" w:sz="4" w:space="0"/>
            </w:tcBorders>
            <w:noWrap w:val="0"/>
            <w:tcMar>
              <w:top w:w="15" w:type="dxa"/>
              <w:left w:w="15" w:type="dxa"/>
              <w:bottom w:w="0" w:type="dxa"/>
              <w:right w:w="15" w:type="dxa"/>
            </w:tcMar>
            <w:vAlign w:val="center"/>
          </w:tcPr>
          <w:p w14:paraId="6385AFB3">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1.供应商：</w:t>
            </w:r>
          </w:p>
        </w:tc>
      </w:tr>
      <w:tr w14:paraId="14B714DA">
        <w:tblPrEx>
          <w:tblCellMar>
            <w:top w:w="0" w:type="dxa"/>
            <w:left w:w="0" w:type="dxa"/>
            <w:bottom w:w="0" w:type="dxa"/>
            <w:right w:w="0" w:type="dxa"/>
          </w:tblCellMar>
        </w:tblPrEx>
        <w:trPr>
          <w:cantSplit/>
          <w:trHeight w:val="615" w:hRule="atLeast"/>
        </w:trPr>
        <w:tc>
          <w:tcPr>
            <w:tcW w:w="1888" w:type="dxa"/>
            <w:vMerge w:val="restart"/>
            <w:tcBorders>
              <w:top w:val="single" w:color="auto" w:sz="4" w:space="0"/>
              <w:left w:val="single" w:color="auto" w:sz="4" w:space="0"/>
              <w:right w:val="single" w:color="auto" w:sz="4" w:space="0"/>
            </w:tcBorders>
            <w:noWrap w:val="0"/>
            <w:tcMar>
              <w:top w:w="15" w:type="dxa"/>
              <w:left w:w="15" w:type="dxa"/>
              <w:bottom w:w="0" w:type="dxa"/>
              <w:right w:w="15" w:type="dxa"/>
            </w:tcMar>
            <w:vAlign w:val="center"/>
          </w:tcPr>
          <w:p w14:paraId="5052771B">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2.资本</w:t>
            </w:r>
          </w:p>
        </w:tc>
        <w:tc>
          <w:tcPr>
            <w:tcW w:w="2650" w:type="dxa"/>
            <w:gridSpan w:val="2"/>
            <w:tcBorders>
              <w:top w:val="single" w:color="auto" w:sz="4" w:space="0"/>
              <w:left w:val="nil"/>
              <w:bottom w:val="single" w:color="auto" w:sz="4" w:space="0"/>
              <w:right w:val="single" w:color="000000" w:sz="4" w:space="0"/>
            </w:tcBorders>
            <w:noWrap w:val="0"/>
            <w:tcMar>
              <w:top w:w="15" w:type="dxa"/>
              <w:left w:w="15" w:type="dxa"/>
              <w:bottom w:w="0" w:type="dxa"/>
              <w:right w:w="15" w:type="dxa"/>
            </w:tcMar>
            <w:vAlign w:val="center"/>
          </w:tcPr>
          <w:p w14:paraId="55C0F2C8">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注册资本：</w:t>
            </w:r>
          </w:p>
        </w:tc>
        <w:tc>
          <w:tcPr>
            <w:tcW w:w="4580" w:type="dxa"/>
            <w:gridSpan w:val="2"/>
            <w:tcBorders>
              <w:top w:val="single" w:color="auto" w:sz="4" w:space="0"/>
              <w:left w:val="nil"/>
              <w:bottom w:val="single" w:color="auto" w:sz="4" w:space="0"/>
              <w:right w:val="single" w:color="000000" w:sz="4" w:space="0"/>
            </w:tcBorders>
            <w:noWrap w:val="0"/>
            <w:tcMar>
              <w:top w:w="15" w:type="dxa"/>
              <w:left w:w="15" w:type="dxa"/>
              <w:bottom w:w="0" w:type="dxa"/>
              <w:right w:w="15" w:type="dxa"/>
            </w:tcMar>
            <w:vAlign w:val="center"/>
          </w:tcPr>
          <w:p w14:paraId="47BF61F6">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已发行股本：（如有）</w:t>
            </w:r>
          </w:p>
        </w:tc>
      </w:tr>
      <w:tr w14:paraId="184C34EC">
        <w:tblPrEx>
          <w:tblCellMar>
            <w:top w:w="0" w:type="dxa"/>
            <w:left w:w="0" w:type="dxa"/>
            <w:bottom w:w="0" w:type="dxa"/>
            <w:right w:w="0" w:type="dxa"/>
          </w:tblCellMar>
        </w:tblPrEx>
        <w:trPr>
          <w:cantSplit/>
          <w:trHeight w:val="615" w:hRule="atLeast"/>
        </w:trPr>
        <w:tc>
          <w:tcPr>
            <w:tcW w:w="1888" w:type="dxa"/>
            <w:vMerge w:val="continue"/>
            <w:tcBorders>
              <w:left w:val="single" w:color="auto" w:sz="4" w:space="0"/>
              <w:bottom w:val="single" w:color="000000" w:sz="4" w:space="0"/>
              <w:right w:val="single" w:color="auto" w:sz="4" w:space="0"/>
            </w:tcBorders>
            <w:noWrap w:val="0"/>
            <w:vAlign w:val="center"/>
          </w:tcPr>
          <w:p w14:paraId="2C4F19DD">
            <w:pPr>
              <w:rPr>
                <w:rFonts w:hint="eastAsia" w:asciiTheme="majorEastAsia" w:hAnsiTheme="majorEastAsia" w:eastAsiaTheme="majorEastAsia" w:cstheme="majorEastAsia"/>
                <w:bCs/>
                <w:szCs w:val="21"/>
              </w:rPr>
            </w:pPr>
          </w:p>
        </w:tc>
        <w:tc>
          <w:tcPr>
            <w:tcW w:w="2650" w:type="dxa"/>
            <w:gridSpan w:val="2"/>
            <w:tcBorders>
              <w:top w:val="single" w:color="auto" w:sz="4" w:space="0"/>
              <w:left w:val="nil"/>
              <w:bottom w:val="single" w:color="auto" w:sz="4" w:space="0"/>
              <w:right w:val="single" w:color="000000" w:sz="4" w:space="0"/>
            </w:tcBorders>
            <w:noWrap w:val="0"/>
            <w:tcMar>
              <w:top w:w="15" w:type="dxa"/>
              <w:left w:w="15" w:type="dxa"/>
              <w:bottom w:w="0" w:type="dxa"/>
              <w:right w:w="15" w:type="dxa"/>
            </w:tcMar>
            <w:vAlign w:val="center"/>
          </w:tcPr>
          <w:p w14:paraId="3DA5272A">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总资产：</w:t>
            </w:r>
          </w:p>
        </w:tc>
        <w:tc>
          <w:tcPr>
            <w:tcW w:w="4580" w:type="dxa"/>
            <w:gridSpan w:val="2"/>
            <w:tcBorders>
              <w:top w:val="single" w:color="auto" w:sz="4" w:space="0"/>
              <w:left w:val="nil"/>
              <w:bottom w:val="single" w:color="auto" w:sz="4" w:space="0"/>
              <w:right w:val="single" w:color="000000" w:sz="4" w:space="0"/>
            </w:tcBorders>
            <w:noWrap w:val="0"/>
            <w:tcMar>
              <w:top w:w="15" w:type="dxa"/>
              <w:left w:w="15" w:type="dxa"/>
              <w:bottom w:w="0" w:type="dxa"/>
              <w:right w:w="15" w:type="dxa"/>
            </w:tcMar>
            <w:vAlign w:val="center"/>
          </w:tcPr>
          <w:p w14:paraId="55D8D1D5">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净资</w:t>
            </w:r>
            <w:r>
              <w:rPr>
                <w:rFonts w:hint="eastAsia" w:asciiTheme="majorEastAsia" w:hAnsiTheme="majorEastAsia" w:eastAsiaTheme="majorEastAsia" w:cstheme="majorEastAsia"/>
                <w:bCs/>
                <w:szCs w:val="21"/>
                <w:lang w:eastAsia="zh-CN"/>
              </w:rPr>
              <w:t>产</w:t>
            </w:r>
            <w:r>
              <w:rPr>
                <w:rFonts w:hint="eastAsia" w:asciiTheme="majorEastAsia" w:hAnsiTheme="majorEastAsia" w:eastAsiaTheme="majorEastAsia" w:cstheme="majorEastAsia"/>
                <w:bCs/>
                <w:szCs w:val="21"/>
              </w:rPr>
              <w:t>：</w:t>
            </w:r>
          </w:p>
        </w:tc>
      </w:tr>
      <w:tr w14:paraId="3DD4EC92">
        <w:tblPrEx>
          <w:tblCellMar>
            <w:top w:w="0" w:type="dxa"/>
            <w:left w:w="0" w:type="dxa"/>
            <w:bottom w:w="0" w:type="dxa"/>
            <w:right w:w="0" w:type="dxa"/>
          </w:tblCellMar>
        </w:tblPrEx>
        <w:trPr>
          <w:trHeight w:val="615" w:hRule="atLeast"/>
        </w:trPr>
        <w:tc>
          <w:tcPr>
            <w:tcW w:w="9118" w:type="dxa"/>
            <w:gridSpan w:val="5"/>
            <w:tcBorders>
              <w:top w:val="single" w:color="auto" w:sz="4" w:space="0"/>
              <w:left w:val="single" w:color="auto" w:sz="4" w:space="0"/>
              <w:bottom w:val="single" w:color="auto" w:sz="4" w:space="0"/>
              <w:right w:val="single" w:color="000000" w:sz="4" w:space="0"/>
            </w:tcBorders>
            <w:noWrap w:val="0"/>
            <w:tcMar>
              <w:top w:w="15" w:type="dxa"/>
              <w:left w:w="15" w:type="dxa"/>
              <w:bottom w:w="0" w:type="dxa"/>
              <w:right w:w="15" w:type="dxa"/>
            </w:tcMar>
            <w:vAlign w:val="center"/>
          </w:tcPr>
          <w:p w14:paraId="00194FFC">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3.近三年类似工程项目的收入：</w:t>
            </w:r>
          </w:p>
        </w:tc>
      </w:tr>
      <w:tr w14:paraId="224ADA97">
        <w:tblPrEx>
          <w:tblCellMar>
            <w:top w:w="0" w:type="dxa"/>
            <w:left w:w="0" w:type="dxa"/>
            <w:bottom w:w="0" w:type="dxa"/>
            <w:right w:w="0" w:type="dxa"/>
          </w:tblCellMar>
        </w:tblPrEx>
        <w:trPr>
          <w:trHeight w:val="1393" w:hRule="atLeast"/>
        </w:trPr>
        <w:tc>
          <w:tcPr>
            <w:tcW w:w="1888" w:type="dxa"/>
            <w:tcBorders>
              <w:top w:val="nil"/>
              <w:left w:val="single" w:color="auto" w:sz="4" w:space="0"/>
              <w:bottom w:val="single" w:color="auto" w:sz="4" w:space="0"/>
              <w:right w:val="single" w:color="auto" w:sz="4" w:space="0"/>
              <w:tl2br w:val="single" w:color="auto" w:sz="4" w:space="0"/>
            </w:tcBorders>
            <w:noWrap w:val="0"/>
            <w:tcMar>
              <w:top w:w="15" w:type="dxa"/>
              <w:left w:w="15" w:type="dxa"/>
              <w:bottom w:w="0" w:type="dxa"/>
              <w:right w:w="15" w:type="dxa"/>
            </w:tcMar>
            <w:vAlign w:val="center"/>
          </w:tcPr>
          <w:p w14:paraId="32187865">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年份</w:t>
            </w:r>
          </w:p>
          <w:p w14:paraId="6A6B0A6F">
            <w:pPr>
              <w:pStyle w:val="7"/>
              <w:rPr>
                <w:rFonts w:hint="eastAsia" w:asciiTheme="majorEastAsia" w:hAnsiTheme="majorEastAsia" w:eastAsiaTheme="majorEastAsia" w:cstheme="majorEastAsia"/>
              </w:rPr>
            </w:pPr>
          </w:p>
          <w:p w14:paraId="0F6F8D91">
            <w:pPr>
              <w:rPr>
                <w:rFonts w:hint="eastAsia" w:asciiTheme="majorEastAsia" w:hAnsiTheme="majorEastAsia" w:eastAsiaTheme="majorEastAsia" w:cstheme="majorEastAsia"/>
                <w:bCs/>
                <w:sz w:val="21"/>
                <w:szCs w:val="21"/>
                <w:lang w:eastAsia="zh-CN"/>
              </w:rPr>
            </w:pPr>
            <w:r>
              <w:rPr>
                <w:rFonts w:hint="eastAsia" w:asciiTheme="majorEastAsia" w:hAnsiTheme="majorEastAsia" w:eastAsiaTheme="majorEastAsia" w:cstheme="majorEastAsia"/>
                <w:bCs/>
                <w:sz w:val="21"/>
                <w:szCs w:val="21"/>
              </w:rPr>
              <w:t>项目</w:t>
            </w:r>
            <w:r>
              <w:rPr>
                <w:rFonts w:hint="eastAsia" w:asciiTheme="majorEastAsia" w:hAnsiTheme="majorEastAsia" w:eastAsiaTheme="majorEastAsia" w:cstheme="majorEastAsia"/>
                <w:bCs/>
                <w:sz w:val="21"/>
                <w:szCs w:val="21"/>
                <w:lang w:eastAsia="zh-CN"/>
              </w:rPr>
              <w:t>合同总额</w:t>
            </w:r>
          </w:p>
          <w:p w14:paraId="7505EF1C">
            <w:pPr>
              <w:rPr>
                <w:rFonts w:hint="eastAsia" w:asciiTheme="majorEastAsia" w:hAnsiTheme="majorEastAsia" w:eastAsiaTheme="majorEastAsia" w:cstheme="majorEastAsia"/>
                <w:bCs/>
                <w:szCs w:val="21"/>
                <w:lang w:eastAsia="zh-CN"/>
              </w:rPr>
            </w:pPr>
            <w:r>
              <w:rPr>
                <w:rFonts w:hint="eastAsia" w:asciiTheme="majorEastAsia" w:hAnsiTheme="majorEastAsia" w:eastAsiaTheme="majorEastAsia" w:cstheme="majorEastAsia"/>
                <w:bCs/>
                <w:sz w:val="21"/>
                <w:szCs w:val="21"/>
                <w:lang w:eastAsia="zh-CN"/>
              </w:rPr>
              <w:t>或营业额</w:t>
            </w:r>
          </w:p>
        </w:tc>
        <w:tc>
          <w:tcPr>
            <w:tcW w:w="123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8E82FF7">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20</w:t>
            </w:r>
            <w:r>
              <w:rPr>
                <w:rFonts w:hint="eastAsia" w:asciiTheme="majorEastAsia" w:hAnsiTheme="majorEastAsia" w:eastAsiaTheme="majorEastAsia" w:cstheme="majorEastAsia"/>
                <w:bCs/>
                <w:szCs w:val="21"/>
                <w:lang w:val="en-US" w:eastAsia="zh-CN"/>
              </w:rPr>
              <w:t>23</w:t>
            </w:r>
            <w:r>
              <w:rPr>
                <w:rFonts w:hint="eastAsia" w:asciiTheme="majorEastAsia" w:hAnsiTheme="majorEastAsia" w:eastAsiaTheme="majorEastAsia" w:cstheme="majorEastAsia"/>
                <w:bCs/>
                <w:szCs w:val="21"/>
              </w:rPr>
              <w:t>年</w:t>
            </w:r>
          </w:p>
        </w:tc>
        <w:tc>
          <w:tcPr>
            <w:tcW w:w="142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B03698E">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20</w:t>
            </w:r>
            <w:r>
              <w:rPr>
                <w:rFonts w:hint="eastAsia" w:asciiTheme="majorEastAsia" w:hAnsiTheme="majorEastAsia" w:eastAsiaTheme="majorEastAsia" w:cstheme="majorEastAsia"/>
                <w:bCs/>
                <w:szCs w:val="21"/>
                <w:lang w:val="en-US" w:eastAsia="zh-CN"/>
              </w:rPr>
              <w:t>24</w:t>
            </w:r>
            <w:r>
              <w:rPr>
                <w:rFonts w:hint="eastAsia" w:asciiTheme="majorEastAsia" w:hAnsiTheme="majorEastAsia" w:eastAsiaTheme="majorEastAsia" w:cstheme="majorEastAsia"/>
                <w:bCs/>
                <w:szCs w:val="21"/>
              </w:rPr>
              <w:t>年</w:t>
            </w:r>
          </w:p>
        </w:tc>
        <w:tc>
          <w:tcPr>
            <w:tcW w:w="19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D577402">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202</w:t>
            </w:r>
            <w:r>
              <w:rPr>
                <w:rFonts w:hint="eastAsia" w:asciiTheme="majorEastAsia" w:hAnsiTheme="majorEastAsia" w:eastAsiaTheme="majorEastAsia" w:cstheme="majorEastAsia"/>
                <w:bCs/>
                <w:szCs w:val="21"/>
                <w:lang w:val="en-US" w:eastAsia="zh-CN"/>
              </w:rPr>
              <w:t>5</w:t>
            </w:r>
            <w:r>
              <w:rPr>
                <w:rFonts w:hint="eastAsia" w:asciiTheme="majorEastAsia" w:hAnsiTheme="majorEastAsia" w:eastAsiaTheme="majorEastAsia" w:cstheme="majorEastAsia"/>
                <w:bCs/>
                <w:szCs w:val="21"/>
              </w:rPr>
              <w:t>年</w:t>
            </w:r>
          </w:p>
        </w:tc>
        <w:tc>
          <w:tcPr>
            <w:tcW w:w="259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9252175">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备注</w:t>
            </w:r>
          </w:p>
        </w:tc>
      </w:tr>
      <w:tr w14:paraId="557DCD29">
        <w:tblPrEx>
          <w:tblCellMar>
            <w:top w:w="0" w:type="dxa"/>
            <w:left w:w="0" w:type="dxa"/>
            <w:bottom w:w="0" w:type="dxa"/>
            <w:right w:w="0" w:type="dxa"/>
          </w:tblCellMar>
        </w:tblPrEx>
        <w:trPr>
          <w:trHeight w:val="765" w:hRule="atLeast"/>
        </w:trPr>
        <w:tc>
          <w:tcPr>
            <w:tcW w:w="1888"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037E9AD1">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w:t>
            </w:r>
          </w:p>
        </w:tc>
        <w:tc>
          <w:tcPr>
            <w:tcW w:w="123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A9D7E07">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142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04DB3DA">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19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506E391">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259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E08CA74">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r>
      <w:tr w14:paraId="34169849">
        <w:tblPrEx>
          <w:tblCellMar>
            <w:top w:w="0" w:type="dxa"/>
            <w:left w:w="0" w:type="dxa"/>
            <w:bottom w:w="0" w:type="dxa"/>
            <w:right w:w="0" w:type="dxa"/>
          </w:tblCellMar>
        </w:tblPrEx>
        <w:trPr>
          <w:trHeight w:val="765" w:hRule="atLeast"/>
        </w:trPr>
        <w:tc>
          <w:tcPr>
            <w:tcW w:w="1888"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77FCE35B">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w:t>
            </w:r>
          </w:p>
        </w:tc>
        <w:tc>
          <w:tcPr>
            <w:tcW w:w="123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B4C6ABC">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142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C374A48">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19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7B88D6C">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259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E4DA871">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r>
      <w:tr w14:paraId="34CD8487">
        <w:tblPrEx>
          <w:tblCellMar>
            <w:top w:w="0" w:type="dxa"/>
            <w:left w:w="0" w:type="dxa"/>
            <w:bottom w:w="0" w:type="dxa"/>
            <w:right w:w="0" w:type="dxa"/>
          </w:tblCellMar>
        </w:tblPrEx>
        <w:trPr>
          <w:trHeight w:val="765" w:hRule="atLeast"/>
        </w:trPr>
        <w:tc>
          <w:tcPr>
            <w:tcW w:w="1888"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05C604D2">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w:t>
            </w:r>
          </w:p>
        </w:tc>
        <w:tc>
          <w:tcPr>
            <w:tcW w:w="123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2C39707">
            <w:pPr>
              <w:jc w:val="center"/>
              <w:rPr>
                <w:rFonts w:hint="eastAsia" w:asciiTheme="majorEastAsia" w:hAnsiTheme="majorEastAsia" w:eastAsiaTheme="majorEastAsia" w:cstheme="majorEastAsia"/>
                <w:bCs/>
                <w:szCs w:val="21"/>
              </w:rPr>
            </w:pPr>
          </w:p>
        </w:tc>
        <w:tc>
          <w:tcPr>
            <w:tcW w:w="142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D5FE004">
            <w:pPr>
              <w:jc w:val="center"/>
              <w:rPr>
                <w:rFonts w:hint="eastAsia" w:asciiTheme="majorEastAsia" w:hAnsiTheme="majorEastAsia" w:eastAsiaTheme="majorEastAsia" w:cstheme="majorEastAsia"/>
                <w:bCs/>
                <w:szCs w:val="21"/>
              </w:rPr>
            </w:pPr>
          </w:p>
        </w:tc>
        <w:tc>
          <w:tcPr>
            <w:tcW w:w="19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96F5C87">
            <w:pPr>
              <w:jc w:val="center"/>
              <w:rPr>
                <w:rFonts w:hint="eastAsia" w:asciiTheme="majorEastAsia" w:hAnsiTheme="majorEastAsia" w:eastAsiaTheme="majorEastAsia" w:cstheme="majorEastAsia"/>
                <w:bCs/>
                <w:szCs w:val="21"/>
              </w:rPr>
            </w:pPr>
          </w:p>
        </w:tc>
        <w:tc>
          <w:tcPr>
            <w:tcW w:w="259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B76DA3F">
            <w:pPr>
              <w:jc w:val="center"/>
              <w:rPr>
                <w:rFonts w:hint="eastAsia" w:asciiTheme="majorEastAsia" w:hAnsiTheme="majorEastAsia" w:eastAsiaTheme="majorEastAsia" w:cstheme="majorEastAsia"/>
                <w:bCs/>
                <w:szCs w:val="21"/>
              </w:rPr>
            </w:pPr>
          </w:p>
        </w:tc>
      </w:tr>
      <w:tr w14:paraId="791788D9">
        <w:tblPrEx>
          <w:tblCellMar>
            <w:top w:w="0" w:type="dxa"/>
            <w:left w:w="0" w:type="dxa"/>
            <w:bottom w:w="0" w:type="dxa"/>
            <w:right w:w="0" w:type="dxa"/>
          </w:tblCellMar>
        </w:tblPrEx>
        <w:trPr>
          <w:trHeight w:val="528" w:hRule="atLeast"/>
        </w:trPr>
        <w:tc>
          <w:tcPr>
            <w:tcW w:w="9118" w:type="dxa"/>
            <w:gridSpan w:val="5"/>
            <w:tcBorders>
              <w:top w:val="single" w:color="auto" w:sz="4" w:space="0"/>
              <w:left w:val="single" w:color="auto" w:sz="4" w:space="0"/>
              <w:bottom w:val="single" w:color="auto" w:sz="4" w:space="0"/>
              <w:right w:val="single" w:color="000000" w:sz="4" w:space="0"/>
            </w:tcBorders>
            <w:noWrap w:val="0"/>
            <w:tcMar>
              <w:top w:w="15" w:type="dxa"/>
              <w:left w:w="15" w:type="dxa"/>
              <w:bottom w:w="0" w:type="dxa"/>
              <w:right w:w="15" w:type="dxa"/>
            </w:tcMar>
            <w:vAlign w:val="top"/>
          </w:tcPr>
          <w:p w14:paraId="443046D8">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
                <w:bCs w:val="0"/>
                <w:szCs w:val="21"/>
              </w:rPr>
              <w:t>注.</w:t>
            </w:r>
            <w:r>
              <w:rPr>
                <w:rFonts w:hint="eastAsia" w:asciiTheme="majorEastAsia" w:hAnsiTheme="majorEastAsia" w:eastAsiaTheme="majorEastAsia" w:cstheme="majorEastAsia"/>
                <w:bCs/>
                <w:szCs w:val="21"/>
              </w:rPr>
              <w:t xml:space="preserve"> </w:t>
            </w:r>
            <w:r>
              <w:rPr>
                <w:rFonts w:hint="eastAsia" w:asciiTheme="majorEastAsia" w:hAnsiTheme="majorEastAsia" w:eastAsiaTheme="majorEastAsia" w:cstheme="majorEastAsia"/>
                <w:b/>
                <w:bCs w:val="0"/>
                <w:szCs w:val="21"/>
              </w:rPr>
              <w:t>请附上供应商近三年</w:t>
            </w:r>
            <w:r>
              <w:rPr>
                <w:rFonts w:hint="eastAsia" w:asciiTheme="majorEastAsia" w:hAnsiTheme="majorEastAsia" w:eastAsiaTheme="majorEastAsia" w:cstheme="majorEastAsia"/>
                <w:b/>
                <w:bCs w:val="0"/>
                <w:szCs w:val="21"/>
                <w:lang w:val="en-US" w:eastAsia="zh-CN"/>
              </w:rPr>
              <w:t>审计报告中的</w:t>
            </w:r>
            <w:r>
              <w:rPr>
                <w:rFonts w:hint="eastAsia" w:asciiTheme="majorEastAsia" w:hAnsiTheme="majorEastAsia" w:eastAsiaTheme="majorEastAsia" w:cstheme="majorEastAsia"/>
                <w:b/>
                <w:bCs w:val="0"/>
                <w:szCs w:val="21"/>
                <w:lang w:val="zh-CN"/>
              </w:rPr>
              <w:t>资产负债表、损益表</w:t>
            </w:r>
            <w:r>
              <w:rPr>
                <w:rFonts w:hint="eastAsia" w:asciiTheme="majorEastAsia" w:hAnsiTheme="majorEastAsia" w:eastAsiaTheme="majorEastAsia" w:cstheme="majorEastAsia"/>
                <w:b/>
                <w:bCs w:val="0"/>
                <w:szCs w:val="21"/>
                <w:lang w:val="zh-CN" w:eastAsia="zh-CN"/>
              </w:rPr>
              <w:t>（利润表）</w:t>
            </w:r>
            <w:r>
              <w:rPr>
                <w:rFonts w:hint="eastAsia" w:asciiTheme="majorEastAsia" w:hAnsiTheme="majorEastAsia" w:eastAsiaTheme="majorEastAsia" w:cstheme="majorEastAsia"/>
                <w:b/>
                <w:bCs w:val="0"/>
                <w:szCs w:val="21"/>
                <w:lang w:val="zh-CN"/>
              </w:rPr>
              <w:t>和现金流量表</w:t>
            </w:r>
            <w:r>
              <w:rPr>
                <w:rFonts w:hint="eastAsia" w:asciiTheme="majorEastAsia" w:hAnsiTheme="majorEastAsia" w:eastAsiaTheme="majorEastAsia" w:cstheme="majorEastAsia"/>
                <w:b/>
                <w:bCs/>
                <w:lang w:val="zh-CN"/>
              </w:rPr>
              <w:t>，报表务必保证清晰，用章不得遮挡关键数据</w:t>
            </w:r>
            <w:r>
              <w:rPr>
                <w:rFonts w:hint="eastAsia" w:asciiTheme="majorEastAsia" w:hAnsiTheme="majorEastAsia" w:eastAsiaTheme="majorEastAsia" w:cstheme="majorEastAsia"/>
                <w:b/>
                <w:bCs/>
              </w:rPr>
              <w:t>。</w:t>
            </w:r>
          </w:p>
        </w:tc>
      </w:tr>
    </w:tbl>
    <w:p w14:paraId="767C1E69">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14:paraId="46317A62">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14:paraId="0DC5DDA2">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14:paraId="5BE3D642">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14:paraId="7C912D82">
      <w:pPr>
        <w:ind w:firstLine="5344" w:firstLineChars="2545"/>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申请人（盖章）：</w:t>
      </w:r>
    </w:p>
    <w:p w14:paraId="2BD08A5D">
      <w:pPr>
        <w:tabs>
          <w:tab w:val="left" w:pos="1866"/>
        </w:tabs>
        <w:adjustRightInd w:val="0"/>
        <w:snapToGrid w:val="0"/>
        <w:spacing w:line="360" w:lineRule="auto"/>
        <w:ind w:firstLine="3614" w:firstLineChars="1500"/>
        <w:jc w:val="left"/>
        <w:rPr>
          <w:rFonts w:hint="eastAsia" w:asciiTheme="majorEastAsia" w:hAnsiTheme="majorEastAsia" w:eastAsiaTheme="majorEastAsia" w:cstheme="majorEastAsia"/>
          <w:b/>
          <w:sz w:val="24"/>
          <w:lang w:eastAsia="zh-CN"/>
        </w:rPr>
      </w:pPr>
      <w:r>
        <w:rPr>
          <w:rFonts w:hint="eastAsia" w:asciiTheme="majorEastAsia" w:hAnsiTheme="majorEastAsia" w:eastAsiaTheme="majorEastAsia" w:cstheme="majorEastAsia"/>
          <w:b/>
          <w:sz w:val="24"/>
          <w:lang w:eastAsia="zh-CN"/>
        </w:rPr>
        <w:tab/>
      </w:r>
    </w:p>
    <w:p w14:paraId="0E1598B5">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14:paraId="53B9E556">
      <w:pPr>
        <w:ind w:firstLine="3672" w:firstLineChars="1749"/>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法定代表人或其委托代理人（签名）：</w:t>
      </w:r>
    </w:p>
    <w:p w14:paraId="46E81AA4">
      <w:pPr>
        <w:ind w:firstLine="3672" w:firstLineChars="1749"/>
        <w:rPr>
          <w:rFonts w:hint="eastAsia" w:asciiTheme="majorEastAsia" w:hAnsiTheme="majorEastAsia" w:eastAsiaTheme="majorEastAsia" w:cstheme="majorEastAsia"/>
          <w:bCs/>
          <w:szCs w:val="21"/>
        </w:rPr>
      </w:pPr>
    </w:p>
    <w:p w14:paraId="43B0505B">
      <w:pPr>
        <w:ind w:firstLine="3672" w:firstLineChars="1749"/>
        <w:rPr>
          <w:rFonts w:hint="eastAsia" w:asciiTheme="majorEastAsia" w:hAnsiTheme="majorEastAsia" w:eastAsiaTheme="majorEastAsia" w:cstheme="majorEastAsia"/>
          <w:bCs/>
          <w:szCs w:val="21"/>
        </w:rPr>
      </w:pPr>
    </w:p>
    <w:p w14:paraId="790DABF0">
      <w:pPr>
        <w:ind w:firstLine="627" w:firstLineChars="299"/>
        <w:rPr>
          <w:rFonts w:hint="eastAsia" w:asciiTheme="majorEastAsia" w:hAnsiTheme="majorEastAsia" w:eastAsiaTheme="majorEastAsia" w:cstheme="majorEastAsia"/>
          <w:bCs/>
          <w:szCs w:val="21"/>
        </w:rPr>
      </w:pPr>
    </w:p>
    <w:p w14:paraId="34347ADB">
      <w:pPr>
        <w:ind w:firstLine="627" w:firstLineChars="299"/>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年</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月</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日</w:t>
      </w:r>
    </w:p>
    <w:p w14:paraId="6F8148E5">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14:paraId="0DDE6C85">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14:paraId="1C79E2DF">
      <w:pPr>
        <w:jc w:val="center"/>
        <w:rPr>
          <w:rFonts w:hint="eastAsia" w:asciiTheme="majorEastAsia" w:hAnsiTheme="majorEastAsia" w:eastAsiaTheme="majorEastAsia" w:cstheme="majorEastAsia"/>
          <w:bCs/>
          <w:sz w:val="24"/>
          <w:szCs w:val="24"/>
        </w:rPr>
      </w:pPr>
      <w:r>
        <w:rPr>
          <w:rFonts w:hint="eastAsia" w:asciiTheme="majorEastAsia" w:hAnsiTheme="majorEastAsia" w:eastAsiaTheme="majorEastAsia" w:cstheme="majorEastAsia"/>
          <w:bCs/>
          <w:sz w:val="24"/>
          <w:szCs w:val="24"/>
        </w:rPr>
        <w:t xml:space="preserve"> </w:t>
      </w:r>
      <w:r>
        <w:rPr>
          <w:rFonts w:hint="eastAsia" w:asciiTheme="majorEastAsia" w:hAnsiTheme="majorEastAsia" w:eastAsiaTheme="majorEastAsia" w:cstheme="majorEastAsia"/>
          <w:bCs/>
          <w:sz w:val="24"/>
          <w:szCs w:val="24"/>
          <w:lang w:eastAsia="zh-CN"/>
        </w:rPr>
        <w:t>近三年</w:t>
      </w:r>
      <w:r>
        <w:rPr>
          <w:rFonts w:hint="eastAsia" w:asciiTheme="majorEastAsia" w:hAnsiTheme="majorEastAsia" w:eastAsiaTheme="majorEastAsia" w:cstheme="majorEastAsia"/>
          <w:bCs/>
          <w:sz w:val="24"/>
          <w:szCs w:val="24"/>
        </w:rPr>
        <w:t>类似项目经验（合同复印件）</w:t>
      </w:r>
    </w:p>
    <w:tbl>
      <w:tblPr>
        <w:tblStyle w:val="12"/>
        <w:tblpPr w:leftFromText="180" w:rightFromText="180" w:vertAnchor="text" w:horzAnchor="page" w:tblpX="1710" w:tblpY="18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795"/>
        <w:gridCol w:w="1785"/>
        <w:gridCol w:w="2294"/>
      </w:tblGrid>
      <w:tr w14:paraId="1392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noWrap w:val="0"/>
            <w:vAlign w:val="center"/>
          </w:tcPr>
          <w:p w14:paraId="21F3F49B">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w:t>
            </w:r>
          </w:p>
        </w:tc>
        <w:tc>
          <w:tcPr>
            <w:tcW w:w="7874" w:type="dxa"/>
            <w:gridSpan w:val="3"/>
            <w:noWrap w:val="0"/>
            <w:vAlign w:val="center"/>
          </w:tcPr>
          <w:p w14:paraId="783DE282">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项目名称:</w:t>
            </w:r>
          </w:p>
        </w:tc>
      </w:tr>
      <w:tr w14:paraId="37AD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noWrap w:val="0"/>
            <w:vAlign w:val="center"/>
          </w:tcPr>
          <w:p w14:paraId="3E24B8E8">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w:t>
            </w:r>
          </w:p>
        </w:tc>
        <w:tc>
          <w:tcPr>
            <w:tcW w:w="7874" w:type="dxa"/>
            <w:gridSpan w:val="3"/>
            <w:noWrap w:val="0"/>
            <w:vAlign w:val="center"/>
          </w:tcPr>
          <w:p w14:paraId="68B7C537">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项目地址:</w:t>
            </w:r>
          </w:p>
        </w:tc>
      </w:tr>
      <w:tr w14:paraId="0137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noWrap w:val="0"/>
            <w:vAlign w:val="center"/>
          </w:tcPr>
          <w:p w14:paraId="64FCC9D7">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3</w:t>
            </w:r>
          </w:p>
        </w:tc>
        <w:tc>
          <w:tcPr>
            <w:tcW w:w="3795" w:type="dxa"/>
            <w:noWrap w:val="0"/>
            <w:vAlign w:val="center"/>
          </w:tcPr>
          <w:p w14:paraId="37BCB09B">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业主名称:</w:t>
            </w:r>
          </w:p>
        </w:tc>
        <w:tc>
          <w:tcPr>
            <w:tcW w:w="1785" w:type="dxa"/>
            <w:noWrap w:val="0"/>
            <w:vAlign w:val="center"/>
          </w:tcPr>
          <w:p w14:paraId="3B04587A">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联系人：</w:t>
            </w:r>
          </w:p>
        </w:tc>
        <w:tc>
          <w:tcPr>
            <w:tcW w:w="2294" w:type="dxa"/>
            <w:noWrap w:val="0"/>
            <w:vAlign w:val="center"/>
          </w:tcPr>
          <w:p w14:paraId="42FE3C42">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联系电话：</w:t>
            </w:r>
          </w:p>
        </w:tc>
      </w:tr>
      <w:tr w14:paraId="3B17A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noWrap w:val="0"/>
            <w:vAlign w:val="center"/>
          </w:tcPr>
          <w:p w14:paraId="1480DC48">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4</w:t>
            </w:r>
          </w:p>
        </w:tc>
        <w:tc>
          <w:tcPr>
            <w:tcW w:w="7874" w:type="dxa"/>
            <w:gridSpan w:val="3"/>
            <w:noWrap w:val="0"/>
            <w:vAlign w:val="center"/>
          </w:tcPr>
          <w:p w14:paraId="32E5CBEC">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业主地址:</w:t>
            </w:r>
          </w:p>
        </w:tc>
      </w:tr>
      <w:tr w14:paraId="56C6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noWrap w:val="0"/>
            <w:vAlign w:val="center"/>
          </w:tcPr>
          <w:p w14:paraId="3BC4FBE5">
            <w:pPr>
              <w:tabs>
                <w:tab w:val="left" w:pos="1620"/>
              </w:tabs>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5</w:t>
            </w:r>
          </w:p>
        </w:tc>
        <w:tc>
          <w:tcPr>
            <w:tcW w:w="7874" w:type="dxa"/>
            <w:gridSpan w:val="3"/>
            <w:noWrap w:val="0"/>
            <w:vAlign w:val="center"/>
          </w:tcPr>
          <w:p w14:paraId="2D2AA74C">
            <w:pPr>
              <w:tabs>
                <w:tab w:val="left" w:pos="1620"/>
              </w:tabs>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参与该项目的方式:   独立投标</w:t>
            </w:r>
            <w:r>
              <w:rPr>
                <w:rFonts w:hint="eastAsia" w:asciiTheme="majorEastAsia" w:hAnsiTheme="majorEastAsia" w:eastAsiaTheme="majorEastAsia" w:cstheme="majorEastAsia"/>
                <w:bCs/>
                <w:szCs w:val="21"/>
                <w:lang w:val="en-US" w:eastAsia="zh-CN"/>
              </w:rPr>
              <w:t>/参与</w:t>
            </w:r>
            <w:r>
              <w:rPr>
                <w:rFonts w:hint="eastAsia" w:asciiTheme="majorEastAsia" w:hAnsiTheme="majorEastAsia" w:eastAsiaTheme="majorEastAsia" w:cstheme="majorEastAsia"/>
                <w:bCs/>
                <w:szCs w:val="21"/>
              </w:rPr>
              <w:t>(  )      联合体投标</w:t>
            </w:r>
            <w:r>
              <w:rPr>
                <w:rFonts w:hint="eastAsia" w:asciiTheme="majorEastAsia" w:hAnsiTheme="majorEastAsia" w:eastAsiaTheme="majorEastAsia" w:cstheme="majorEastAsia"/>
                <w:bCs/>
                <w:szCs w:val="21"/>
                <w:lang w:val="en-US" w:eastAsia="zh-CN"/>
              </w:rPr>
              <w:t>/参与</w:t>
            </w:r>
            <w:r>
              <w:rPr>
                <w:rFonts w:hint="eastAsia" w:asciiTheme="majorEastAsia" w:hAnsiTheme="majorEastAsia" w:eastAsiaTheme="majorEastAsia" w:cstheme="majorEastAsia"/>
                <w:bCs/>
                <w:szCs w:val="21"/>
              </w:rPr>
              <w:t>(  )</w:t>
            </w:r>
          </w:p>
        </w:tc>
      </w:tr>
      <w:tr w14:paraId="2185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648" w:type="dxa"/>
            <w:noWrap w:val="0"/>
            <w:vAlign w:val="center"/>
          </w:tcPr>
          <w:p w14:paraId="73A2DAF7">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6</w:t>
            </w:r>
          </w:p>
        </w:tc>
        <w:tc>
          <w:tcPr>
            <w:tcW w:w="7874" w:type="dxa"/>
            <w:gridSpan w:val="3"/>
            <w:noWrap w:val="0"/>
            <w:vAlign w:val="top"/>
          </w:tcPr>
          <w:p w14:paraId="235648B8">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项目简介。</w:t>
            </w:r>
          </w:p>
        </w:tc>
      </w:tr>
    </w:tbl>
    <w:p w14:paraId="541C6214">
      <w:pPr>
        <w:rPr>
          <w:rFonts w:hint="eastAsia" w:asciiTheme="majorEastAsia" w:hAnsiTheme="majorEastAsia" w:eastAsiaTheme="majorEastAsia" w:cstheme="majorEastAsia"/>
          <w:bCs/>
          <w:sz w:val="18"/>
        </w:rPr>
      </w:pPr>
    </w:p>
    <w:p w14:paraId="7CC25FE6">
      <w:pPr>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注：请每个项目填制一表，并附上相关合同、证明材料。</w:t>
      </w:r>
    </w:p>
    <w:p w14:paraId="60B39442">
      <w:pPr>
        <w:ind w:firstLine="627" w:firstLineChars="299"/>
        <w:rPr>
          <w:rFonts w:hint="eastAsia" w:asciiTheme="majorEastAsia" w:hAnsiTheme="majorEastAsia" w:eastAsiaTheme="majorEastAsia" w:cstheme="majorEastAsia"/>
          <w:bCs/>
          <w:szCs w:val="21"/>
        </w:rPr>
      </w:pPr>
    </w:p>
    <w:p w14:paraId="09A07008">
      <w:pPr>
        <w:ind w:firstLine="5460" w:firstLineChars="2600"/>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申请人（盖章）：</w:t>
      </w:r>
    </w:p>
    <w:p w14:paraId="5E3E3C6E">
      <w:pPr>
        <w:ind w:firstLine="627" w:firstLineChars="299"/>
        <w:rPr>
          <w:rFonts w:hint="eastAsia" w:asciiTheme="majorEastAsia" w:hAnsiTheme="majorEastAsia" w:eastAsiaTheme="majorEastAsia" w:cstheme="majorEastAsia"/>
          <w:bCs/>
          <w:szCs w:val="21"/>
        </w:rPr>
      </w:pPr>
    </w:p>
    <w:p w14:paraId="664FD087">
      <w:pPr>
        <w:ind w:firstLine="627" w:firstLineChars="299"/>
        <w:rPr>
          <w:rFonts w:hint="eastAsia" w:asciiTheme="majorEastAsia" w:hAnsiTheme="majorEastAsia" w:eastAsiaTheme="majorEastAsia" w:cstheme="majorEastAsia"/>
          <w:bCs/>
          <w:szCs w:val="21"/>
        </w:rPr>
      </w:pPr>
    </w:p>
    <w:p w14:paraId="61D414E8">
      <w:pPr>
        <w:ind w:firstLine="3672" w:firstLineChars="1749"/>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法定代表人或其委托代理人（签名）：</w:t>
      </w:r>
    </w:p>
    <w:p w14:paraId="192F01B7">
      <w:pPr>
        <w:rPr>
          <w:rFonts w:hint="eastAsia" w:asciiTheme="majorEastAsia" w:hAnsiTheme="majorEastAsia" w:eastAsiaTheme="majorEastAsia" w:cstheme="majorEastAsia"/>
          <w:bCs/>
          <w:szCs w:val="21"/>
        </w:rPr>
      </w:pPr>
    </w:p>
    <w:p w14:paraId="745C8E5D">
      <w:pPr>
        <w:ind w:firstLine="627" w:firstLineChars="299"/>
        <w:rPr>
          <w:rFonts w:hint="eastAsia" w:asciiTheme="majorEastAsia" w:hAnsiTheme="majorEastAsia" w:eastAsiaTheme="majorEastAsia" w:cstheme="majorEastAsia"/>
          <w:bCs/>
          <w:szCs w:val="21"/>
        </w:rPr>
      </w:pPr>
    </w:p>
    <w:p w14:paraId="3E8C97AD">
      <w:pPr>
        <w:ind w:firstLine="627" w:firstLineChars="299"/>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年</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月</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日</w:t>
      </w:r>
    </w:p>
    <w:p w14:paraId="4C7052F2">
      <w:pPr>
        <w:jc w:val="center"/>
        <w:rPr>
          <w:rFonts w:hint="eastAsia" w:asciiTheme="majorEastAsia" w:hAnsiTheme="majorEastAsia" w:eastAsiaTheme="majorEastAsia" w:cstheme="majorEastAsia"/>
          <w:bCs/>
          <w:sz w:val="24"/>
          <w:szCs w:val="24"/>
        </w:rPr>
      </w:pPr>
    </w:p>
    <w:p w14:paraId="0A9CCEAD">
      <w:pPr>
        <w:jc w:val="center"/>
        <w:rPr>
          <w:rFonts w:hint="eastAsia" w:asciiTheme="majorEastAsia" w:hAnsiTheme="majorEastAsia" w:eastAsiaTheme="majorEastAsia" w:cstheme="majorEastAsia"/>
          <w:bCs/>
          <w:sz w:val="24"/>
          <w:szCs w:val="24"/>
        </w:rPr>
      </w:pPr>
    </w:p>
    <w:p w14:paraId="5EF74742">
      <w:pPr>
        <w:jc w:val="center"/>
        <w:rPr>
          <w:rFonts w:hint="eastAsia" w:asciiTheme="majorEastAsia" w:hAnsiTheme="majorEastAsia" w:eastAsiaTheme="majorEastAsia" w:cstheme="majorEastAsia"/>
          <w:bCs/>
          <w:sz w:val="24"/>
          <w:szCs w:val="24"/>
        </w:rPr>
      </w:pPr>
    </w:p>
    <w:p w14:paraId="1C3AC581">
      <w:pPr>
        <w:jc w:val="center"/>
        <w:rPr>
          <w:rFonts w:hint="eastAsia" w:asciiTheme="majorEastAsia" w:hAnsiTheme="majorEastAsia" w:eastAsiaTheme="majorEastAsia" w:cstheme="majorEastAsia"/>
          <w:bCs/>
          <w:sz w:val="24"/>
          <w:szCs w:val="24"/>
        </w:rPr>
      </w:pPr>
    </w:p>
    <w:p w14:paraId="4F1119DD">
      <w:pPr>
        <w:jc w:val="center"/>
        <w:rPr>
          <w:rFonts w:hint="eastAsia" w:asciiTheme="majorEastAsia" w:hAnsiTheme="majorEastAsia" w:eastAsiaTheme="majorEastAsia" w:cstheme="majorEastAsia"/>
          <w:bCs/>
          <w:sz w:val="24"/>
          <w:szCs w:val="24"/>
        </w:rPr>
      </w:pPr>
    </w:p>
    <w:p w14:paraId="658965DD">
      <w:pPr>
        <w:jc w:val="center"/>
        <w:rPr>
          <w:rFonts w:hint="eastAsia" w:asciiTheme="majorEastAsia" w:hAnsiTheme="majorEastAsia" w:eastAsiaTheme="majorEastAsia" w:cstheme="majorEastAsia"/>
          <w:bCs/>
          <w:sz w:val="24"/>
          <w:szCs w:val="24"/>
          <w:lang w:eastAsia="zh-CN"/>
        </w:rPr>
      </w:pPr>
      <w:r>
        <w:rPr>
          <w:rFonts w:hint="eastAsia" w:asciiTheme="majorEastAsia" w:hAnsiTheme="majorEastAsia" w:eastAsiaTheme="majorEastAsia" w:cstheme="majorEastAsia"/>
          <w:bCs/>
          <w:sz w:val="24"/>
          <w:szCs w:val="24"/>
        </w:rPr>
        <w:t>表4  业绩表</w:t>
      </w:r>
    </w:p>
    <w:p w14:paraId="40D26879">
      <w:pPr>
        <w:spacing w:line="360" w:lineRule="atLeast"/>
        <w:jc w:val="center"/>
        <w:rPr>
          <w:rFonts w:hint="eastAsia" w:asciiTheme="majorEastAsia" w:hAnsiTheme="majorEastAsia" w:eastAsiaTheme="majorEastAsia" w:cstheme="majorEastAsia"/>
          <w:sz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14:paraId="7F2D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23" w:type="dxa"/>
            <w:noWrap w:val="0"/>
            <w:vAlign w:val="center"/>
          </w:tcPr>
          <w:p w14:paraId="0F3E6B15">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序号</w:t>
            </w:r>
          </w:p>
        </w:tc>
        <w:tc>
          <w:tcPr>
            <w:tcW w:w="826" w:type="dxa"/>
            <w:noWrap w:val="0"/>
            <w:vAlign w:val="center"/>
          </w:tcPr>
          <w:p w14:paraId="7B2A508B">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使用单位</w:t>
            </w:r>
          </w:p>
        </w:tc>
        <w:tc>
          <w:tcPr>
            <w:tcW w:w="1279" w:type="dxa"/>
            <w:noWrap w:val="0"/>
            <w:vAlign w:val="center"/>
          </w:tcPr>
          <w:p w14:paraId="7F787106">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项目名称</w:t>
            </w:r>
          </w:p>
        </w:tc>
        <w:tc>
          <w:tcPr>
            <w:tcW w:w="1184" w:type="dxa"/>
            <w:noWrap w:val="0"/>
            <w:vAlign w:val="center"/>
          </w:tcPr>
          <w:p w14:paraId="26BDEF2F">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项目规模</w:t>
            </w:r>
          </w:p>
        </w:tc>
        <w:tc>
          <w:tcPr>
            <w:tcW w:w="1184" w:type="dxa"/>
            <w:noWrap w:val="0"/>
            <w:vAlign w:val="center"/>
          </w:tcPr>
          <w:p w14:paraId="750AF76D">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合同签订日期</w:t>
            </w:r>
          </w:p>
        </w:tc>
        <w:tc>
          <w:tcPr>
            <w:tcW w:w="1216" w:type="dxa"/>
            <w:noWrap w:val="0"/>
            <w:vAlign w:val="center"/>
          </w:tcPr>
          <w:p w14:paraId="136F249C">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履约</w:t>
            </w:r>
            <w:r>
              <w:rPr>
                <w:rFonts w:hint="eastAsia" w:asciiTheme="majorEastAsia" w:hAnsiTheme="majorEastAsia" w:eastAsiaTheme="majorEastAsia" w:cstheme="majorEastAsia"/>
                <w:szCs w:val="21"/>
              </w:rPr>
              <w:t>完成日期</w:t>
            </w:r>
          </w:p>
        </w:tc>
        <w:tc>
          <w:tcPr>
            <w:tcW w:w="1010" w:type="dxa"/>
            <w:noWrap w:val="0"/>
            <w:vAlign w:val="center"/>
          </w:tcPr>
          <w:p w14:paraId="62037D55">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使用</w:t>
            </w:r>
          </w:p>
          <w:p w14:paraId="02608F6E">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情况</w:t>
            </w:r>
          </w:p>
        </w:tc>
        <w:tc>
          <w:tcPr>
            <w:tcW w:w="1006" w:type="dxa"/>
            <w:noWrap w:val="0"/>
            <w:vAlign w:val="center"/>
          </w:tcPr>
          <w:p w14:paraId="374AFA15">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联系方式及联系人</w:t>
            </w:r>
          </w:p>
        </w:tc>
      </w:tr>
      <w:tr w14:paraId="2E78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noWrap w:val="0"/>
            <w:vAlign w:val="top"/>
          </w:tcPr>
          <w:p w14:paraId="656025BF">
            <w:pPr>
              <w:spacing w:line="360" w:lineRule="auto"/>
              <w:rPr>
                <w:rFonts w:hint="eastAsia" w:asciiTheme="majorEastAsia" w:hAnsiTheme="majorEastAsia" w:eastAsiaTheme="majorEastAsia" w:cstheme="majorEastAsia"/>
                <w:szCs w:val="21"/>
              </w:rPr>
            </w:pPr>
          </w:p>
        </w:tc>
        <w:tc>
          <w:tcPr>
            <w:tcW w:w="826" w:type="dxa"/>
            <w:noWrap w:val="0"/>
            <w:vAlign w:val="top"/>
          </w:tcPr>
          <w:p w14:paraId="3D1F5EE1">
            <w:pPr>
              <w:spacing w:line="360" w:lineRule="auto"/>
              <w:rPr>
                <w:rFonts w:hint="eastAsia" w:asciiTheme="majorEastAsia" w:hAnsiTheme="majorEastAsia" w:eastAsiaTheme="majorEastAsia" w:cstheme="majorEastAsia"/>
                <w:szCs w:val="21"/>
              </w:rPr>
            </w:pPr>
          </w:p>
        </w:tc>
        <w:tc>
          <w:tcPr>
            <w:tcW w:w="1279" w:type="dxa"/>
            <w:noWrap w:val="0"/>
            <w:vAlign w:val="top"/>
          </w:tcPr>
          <w:p w14:paraId="27FB470B">
            <w:pPr>
              <w:spacing w:line="360" w:lineRule="auto"/>
              <w:rPr>
                <w:rFonts w:hint="eastAsia" w:asciiTheme="majorEastAsia" w:hAnsiTheme="majorEastAsia" w:eastAsiaTheme="majorEastAsia" w:cstheme="majorEastAsia"/>
                <w:szCs w:val="21"/>
              </w:rPr>
            </w:pPr>
          </w:p>
        </w:tc>
        <w:tc>
          <w:tcPr>
            <w:tcW w:w="1184" w:type="dxa"/>
            <w:noWrap w:val="0"/>
            <w:vAlign w:val="top"/>
          </w:tcPr>
          <w:p w14:paraId="103ABCC3">
            <w:pPr>
              <w:spacing w:line="360" w:lineRule="auto"/>
              <w:rPr>
                <w:rFonts w:hint="eastAsia" w:asciiTheme="majorEastAsia" w:hAnsiTheme="majorEastAsia" w:eastAsiaTheme="majorEastAsia" w:cstheme="majorEastAsia"/>
                <w:szCs w:val="21"/>
              </w:rPr>
            </w:pPr>
          </w:p>
        </w:tc>
        <w:tc>
          <w:tcPr>
            <w:tcW w:w="1184" w:type="dxa"/>
            <w:noWrap w:val="0"/>
            <w:vAlign w:val="top"/>
          </w:tcPr>
          <w:p w14:paraId="0D382CFD">
            <w:pPr>
              <w:spacing w:line="360" w:lineRule="auto"/>
              <w:rPr>
                <w:rFonts w:hint="eastAsia" w:asciiTheme="majorEastAsia" w:hAnsiTheme="majorEastAsia" w:eastAsiaTheme="majorEastAsia" w:cstheme="majorEastAsia"/>
                <w:szCs w:val="21"/>
              </w:rPr>
            </w:pPr>
          </w:p>
        </w:tc>
        <w:tc>
          <w:tcPr>
            <w:tcW w:w="1216" w:type="dxa"/>
            <w:noWrap w:val="0"/>
            <w:vAlign w:val="top"/>
          </w:tcPr>
          <w:p w14:paraId="7BAE34AC">
            <w:pPr>
              <w:spacing w:line="360" w:lineRule="auto"/>
              <w:rPr>
                <w:rFonts w:hint="eastAsia" w:asciiTheme="majorEastAsia" w:hAnsiTheme="majorEastAsia" w:eastAsiaTheme="majorEastAsia" w:cstheme="majorEastAsia"/>
                <w:szCs w:val="21"/>
              </w:rPr>
            </w:pPr>
          </w:p>
        </w:tc>
        <w:tc>
          <w:tcPr>
            <w:tcW w:w="1010" w:type="dxa"/>
            <w:noWrap w:val="0"/>
            <w:vAlign w:val="top"/>
          </w:tcPr>
          <w:p w14:paraId="167EE29A">
            <w:pPr>
              <w:spacing w:line="360" w:lineRule="auto"/>
              <w:rPr>
                <w:rFonts w:hint="eastAsia" w:asciiTheme="majorEastAsia" w:hAnsiTheme="majorEastAsia" w:eastAsiaTheme="majorEastAsia" w:cstheme="majorEastAsia"/>
                <w:szCs w:val="21"/>
              </w:rPr>
            </w:pPr>
          </w:p>
        </w:tc>
        <w:tc>
          <w:tcPr>
            <w:tcW w:w="1006" w:type="dxa"/>
            <w:noWrap w:val="0"/>
            <w:vAlign w:val="top"/>
          </w:tcPr>
          <w:p w14:paraId="43894CDA">
            <w:pPr>
              <w:spacing w:line="360" w:lineRule="auto"/>
              <w:rPr>
                <w:rFonts w:hint="eastAsia" w:asciiTheme="majorEastAsia" w:hAnsiTheme="majorEastAsia" w:eastAsiaTheme="majorEastAsia" w:cstheme="majorEastAsia"/>
                <w:szCs w:val="21"/>
              </w:rPr>
            </w:pPr>
          </w:p>
        </w:tc>
      </w:tr>
      <w:tr w14:paraId="7F91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noWrap w:val="0"/>
            <w:vAlign w:val="top"/>
          </w:tcPr>
          <w:p w14:paraId="2E45E67D">
            <w:pPr>
              <w:spacing w:line="360" w:lineRule="auto"/>
              <w:rPr>
                <w:rFonts w:hint="eastAsia" w:asciiTheme="majorEastAsia" w:hAnsiTheme="majorEastAsia" w:eastAsiaTheme="majorEastAsia" w:cstheme="majorEastAsia"/>
                <w:szCs w:val="21"/>
              </w:rPr>
            </w:pPr>
          </w:p>
        </w:tc>
        <w:tc>
          <w:tcPr>
            <w:tcW w:w="826" w:type="dxa"/>
            <w:noWrap w:val="0"/>
            <w:vAlign w:val="top"/>
          </w:tcPr>
          <w:p w14:paraId="5B7D0AC4">
            <w:pPr>
              <w:spacing w:line="360" w:lineRule="auto"/>
              <w:rPr>
                <w:rFonts w:hint="eastAsia" w:asciiTheme="majorEastAsia" w:hAnsiTheme="majorEastAsia" w:eastAsiaTheme="majorEastAsia" w:cstheme="majorEastAsia"/>
                <w:szCs w:val="21"/>
              </w:rPr>
            </w:pPr>
          </w:p>
        </w:tc>
        <w:tc>
          <w:tcPr>
            <w:tcW w:w="1279" w:type="dxa"/>
            <w:noWrap w:val="0"/>
            <w:vAlign w:val="top"/>
          </w:tcPr>
          <w:p w14:paraId="29AE359B">
            <w:pPr>
              <w:spacing w:line="360" w:lineRule="auto"/>
              <w:rPr>
                <w:rFonts w:hint="eastAsia" w:asciiTheme="majorEastAsia" w:hAnsiTheme="majorEastAsia" w:eastAsiaTheme="majorEastAsia" w:cstheme="majorEastAsia"/>
                <w:szCs w:val="21"/>
              </w:rPr>
            </w:pPr>
          </w:p>
        </w:tc>
        <w:tc>
          <w:tcPr>
            <w:tcW w:w="1184" w:type="dxa"/>
            <w:noWrap w:val="0"/>
            <w:vAlign w:val="top"/>
          </w:tcPr>
          <w:p w14:paraId="5D0B5121">
            <w:pPr>
              <w:spacing w:line="360" w:lineRule="auto"/>
              <w:rPr>
                <w:rFonts w:hint="eastAsia" w:asciiTheme="majorEastAsia" w:hAnsiTheme="majorEastAsia" w:eastAsiaTheme="majorEastAsia" w:cstheme="majorEastAsia"/>
                <w:szCs w:val="21"/>
              </w:rPr>
            </w:pPr>
          </w:p>
        </w:tc>
        <w:tc>
          <w:tcPr>
            <w:tcW w:w="1184" w:type="dxa"/>
            <w:noWrap w:val="0"/>
            <w:vAlign w:val="top"/>
          </w:tcPr>
          <w:p w14:paraId="5E5F5FD4">
            <w:pPr>
              <w:spacing w:line="360" w:lineRule="auto"/>
              <w:rPr>
                <w:rFonts w:hint="eastAsia" w:asciiTheme="majorEastAsia" w:hAnsiTheme="majorEastAsia" w:eastAsiaTheme="majorEastAsia" w:cstheme="majorEastAsia"/>
                <w:szCs w:val="21"/>
              </w:rPr>
            </w:pPr>
          </w:p>
        </w:tc>
        <w:tc>
          <w:tcPr>
            <w:tcW w:w="1216" w:type="dxa"/>
            <w:noWrap w:val="0"/>
            <w:vAlign w:val="top"/>
          </w:tcPr>
          <w:p w14:paraId="32C2D56B">
            <w:pPr>
              <w:spacing w:line="360" w:lineRule="auto"/>
              <w:rPr>
                <w:rFonts w:hint="eastAsia" w:asciiTheme="majorEastAsia" w:hAnsiTheme="majorEastAsia" w:eastAsiaTheme="majorEastAsia" w:cstheme="majorEastAsia"/>
                <w:szCs w:val="21"/>
              </w:rPr>
            </w:pPr>
          </w:p>
        </w:tc>
        <w:tc>
          <w:tcPr>
            <w:tcW w:w="1010" w:type="dxa"/>
            <w:noWrap w:val="0"/>
            <w:vAlign w:val="top"/>
          </w:tcPr>
          <w:p w14:paraId="31BF8FB8">
            <w:pPr>
              <w:spacing w:line="360" w:lineRule="auto"/>
              <w:rPr>
                <w:rFonts w:hint="eastAsia" w:asciiTheme="majorEastAsia" w:hAnsiTheme="majorEastAsia" w:eastAsiaTheme="majorEastAsia" w:cstheme="majorEastAsia"/>
                <w:szCs w:val="21"/>
              </w:rPr>
            </w:pPr>
          </w:p>
        </w:tc>
        <w:tc>
          <w:tcPr>
            <w:tcW w:w="1006" w:type="dxa"/>
            <w:noWrap w:val="0"/>
            <w:vAlign w:val="top"/>
          </w:tcPr>
          <w:p w14:paraId="546A08D9">
            <w:pPr>
              <w:spacing w:line="360" w:lineRule="auto"/>
              <w:rPr>
                <w:rFonts w:hint="eastAsia" w:asciiTheme="majorEastAsia" w:hAnsiTheme="majorEastAsia" w:eastAsiaTheme="majorEastAsia" w:cstheme="majorEastAsia"/>
                <w:szCs w:val="21"/>
              </w:rPr>
            </w:pPr>
          </w:p>
        </w:tc>
      </w:tr>
      <w:tr w14:paraId="6066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noWrap w:val="0"/>
            <w:vAlign w:val="top"/>
          </w:tcPr>
          <w:p w14:paraId="0EB92998">
            <w:pPr>
              <w:spacing w:line="360" w:lineRule="auto"/>
              <w:rPr>
                <w:rFonts w:hint="eastAsia" w:asciiTheme="majorEastAsia" w:hAnsiTheme="majorEastAsia" w:eastAsiaTheme="majorEastAsia" w:cstheme="majorEastAsia"/>
                <w:szCs w:val="21"/>
              </w:rPr>
            </w:pPr>
          </w:p>
        </w:tc>
        <w:tc>
          <w:tcPr>
            <w:tcW w:w="826" w:type="dxa"/>
            <w:noWrap w:val="0"/>
            <w:vAlign w:val="top"/>
          </w:tcPr>
          <w:p w14:paraId="1368E5D4">
            <w:pPr>
              <w:spacing w:line="360" w:lineRule="auto"/>
              <w:rPr>
                <w:rFonts w:hint="eastAsia" w:asciiTheme="majorEastAsia" w:hAnsiTheme="majorEastAsia" w:eastAsiaTheme="majorEastAsia" w:cstheme="majorEastAsia"/>
                <w:szCs w:val="21"/>
              </w:rPr>
            </w:pPr>
          </w:p>
        </w:tc>
        <w:tc>
          <w:tcPr>
            <w:tcW w:w="1279" w:type="dxa"/>
            <w:noWrap w:val="0"/>
            <w:vAlign w:val="top"/>
          </w:tcPr>
          <w:p w14:paraId="62EF1C2C">
            <w:pPr>
              <w:spacing w:line="360" w:lineRule="auto"/>
              <w:rPr>
                <w:rFonts w:hint="eastAsia" w:asciiTheme="majorEastAsia" w:hAnsiTheme="majorEastAsia" w:eastAsiaTheme="majorEastAsia" w:cstheme="majorEastAsia"/>
                <w:szCs w:val="21"/>
              </w:rPr>
            </w:pPr>
          </w:p>
        </w:tc>
        <w:tc>
          <w:tcPr>
            <w:tcW w:w="1184" w:type="dxa"/>
            <w:noWrap w:val="0"/>
            <w:vAlign w:val="top"/>
          </w:tcPr>
          <w:p w14:paraId="41C270A5">
            <w:pPr>
              <w:spacing w:line="360" w:lineRule="auto"/>
              <w:rPr>
                <w:rFonts w:hint="eastAsia" w:asciiTheme="majorEastAsia" w:hAnsiTheme="majorEastAsia" w:eastAsiaTheme="majorEastAsia" w:cstheme="majorEastAsia"/>
                <w:szCs w:val="21"/>
              </w:rPr>
            </w:pPr>
          </w:p>
        </w:tc>
        <w:tc>
          <w:tcPr>
            <w:tcW w:w="1184" w:type="dxa"/>
            <w:noWrap w:val="0"/>
            <w:vAlign w:val="top"/>
          </w:tcPr>
          <w:p w14:paraId="71371069">
            <w:pPr>
              <w:spacing w:line="360" w:lineRule="auto"/>
              <w:rPr>
                <w:rFonts w:hint="eastAsia" w:asciiTheme="majorEastAsia" w:hAnsiTheme="majorEastAsia" w:eastAsiaTheme="majorEastAsia" w:cstheme="majorEastAsia"/>
                <w:szCs w:val="21"/>
              </w:rPr>
            </w:pPr>
          </w:p>
        </w:tc>
        <w:tc>
          <w:tcPr>
            <w:tcW w:w="1216" w:type="dxa"/>
            <w:noWrap w:val="0"/>
            <w:vAlign w:val="top"/>
          </w:tcPr>
          <w:p w14:paraId="18C85405">
            <w:pPr>
              <w:spacing w:line="360" w:lineRule="auto"/>
              <w:rPr>
                <w:rFonts w:hint="eastAsia" w:asciiTheme="majorEastAsia" w:hAnsiTheme="majorEastAsia" w:eastAsiaTheme="majorEastAsia" w:cstheme="majorEastAsia"/>
                <w:szCs w:val="21"/>
              </w:rPr>
            </w:pPr>
          </w:p>
        </w:tc>
        <w:tc>
          <w:tcPr>
            <w:tcW w:w="1010" w:type="dxa"/>
            <w:noWrap w:val="0"/>
            <w:vAlign w:val="top"/>
          </w:tcPr>
          <w:p w14:paraId="2BF6A4F9">
            <w:pPr>
              <w:spacing w:line="360" w:lineRule="auto"/>
              <w:rPr>
                <w:rFonts w:hint="eastAsia" w:asciiTheme="majorEastAsia" w:hAnsiTheme="majorEastAsia" w:eastAsiaTheme="majorEastAsia" w:cstheme="majorEastAsia"/>
                <w:szCs w:val="21"/>
              </w:rPr>
            </w:pPr>
          </w:p>
        </w:tc>
        <w:tc>
          <w:tcPr>
            <w:tcW w:w="1006" w:type="dxa"/>
            <w:noWrap w:val="0"/>
            <w:vAlign w:val="top"/>
          </w:tcPr>
          <w:p w14:paraId="334D85B4">
            <w:pPr>
              <w:spacing w:line="360" w:lineRule="auto"/>
              <w:rPr>
                <w:rFonts w:hint="eastAsia" w:asciiTheme="majorEastAsia" w:hAnsiTheme="majorEastAsia" w:eastAsiaTheme="majorEastAsia" w:cstheme="majorEastAsia"/>
                <w:szCs w:val="21"/>
              </w:rPr>
            </w:pPr>
          </w:p>
        </w:tc>
      </w:tr>
      <w:tr w14:paraId="5254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noWrap w:val="0"/>
            <w:vAlign w:val="top"/>
          </w:tcPr>
          <w:p w14:paraId="36607F7B">
            <w:pPr>
              <w:spacing w:line="360" w:lineRule="auto"/>
              <w:rPr>
                <w:rFonts w:hint="eastAsia" w:asciiTheme="majorEastAsia" w:hAnsiTheme="majorEastAsia" w:eastAsiaTheme="majorEastAsia" w:cstheme="majorEastAsia"/>
                <w:szCs w:val="21"/>
              </w:rPr>
            </w:pPr>
          </w:p>
        </w:tc>
        <w:tc>
          <w:tcPr>
            <w:tcW w:w="826" w:type="dxa"/>
            <w:noWrap w:val="0"/>
            <w:vAlign w:val="top"/>
          </w:tcPr>
          <w:p w14:paraId="430097B2">
            <w:pPr>
              <w:spacing w:line="360" w:lineRule="auto"/>
              <w:rPr>
                <w:rFonts w:hint="eastAsia" w:asciiTheme="majorEastAsia" w:hAnsiTheme="majorEastAsia" w:eastAsiaTheme="majorEastAsia" w:cstheme="majorEastAsia"/>
                <w:szCs w:val="21"/>
              </w:rPr>
            </w:pPr>
          </w:p>
        </w:tc>
        <w:tc>
          <w:tcPr>
            <w:tcW w:w="1279" w:type="dxa"/>
            <w:noWrap w:val="0"/>
            <w:vAlign w:val="top"/>
          </w:tcPr>
          <w:p w14:paraId="0619F981">
            <w:pPr>
              <w:spacing w:line="360" w:lineRule="auto"/>
              <w:rPr>
                <w:rFonts w:hint="eastAsia" w:asciiTheme="majorEastAsia" w:hAnsiTheme="majorEastAsia" w:eastAsiaTheme="majorEastAsia" w:cstheme="majorEastAsia"/>
                <w:szCs w:val="21"/>
              </w:rPr>
            </w:pPr>
          </w:p>
        </w:tc>
        <w:tc>
          <w:tcPr>
            <w:tcW w:w="1184" w:type="dxa"/>
            <w:noWrap w:val="0"/>
            <w:vAlign w:val="top"/>
          </w:tcPr>
          <w:p w14:paraId="353B1F7A">
            <w:pPr>
              <w:spacing w:line="360" w:lineRule="auto"/>
              <w:rPr>
                <w:rFonts w:hint="eastAsia" w:asciiTheme="majorEastAsia" w:hAnsiTheme="majorEastAsia" w:eastAsiaTheme="majorEastAsia" w:cstheme="majorEastAsia"/>
                <w:szCs w:val="21"/>
              </w:rPr>
            </w:pPr>
          </w:p>
        </w:tc>
        <w:tc>
          <w:tcPr>
            <w:tcW w:w="1184" w:type="dxa"/>
            <w:noWrap w:val="0"/>
            <w:vAlign w:val="top"/>
          </w:tcPr>
          <w:p w14:paraId="258A1146">
            <w:pPr>
              <w:spacing w:line="360" w:lineRule="auto"/>
              <w:rPr>
                <w:rFonts w:hint="eastAsia" w:asciiTheme="majorEastAsia" w:hAnsiTheme="majorEastAsia" w:eastAsiaTheme="majorEastAsia" w:cstheme="majorEastAsia"/>
                <w:szCs w:val="21"/>
              </w:rPr>
            </w:pPr>
          </w:p>
        </w:tc>
        <w:tc>
          <w:tcPr>
            <w:tcW w:w="1216" w:type="dxa"/>
            <w:noWrap w:val="0"/>
            <w:vAlign w:val="top"/>
          </w:tcPr>
          <w:p w14:paraId="24B2F9F5">
            <w:pPr>
              <w:spacing w:line="360" w:lineRule="auto"/>
              <w:rPr>
                <w:rFonts w:hint="eastAsia" w:asciiTheme="majorEastAsia" w:hAnsiTheme="majorEastAsia" w:eastAsiaTheme="majorEastAsia" w:cstheme="majorEastAsia"/>
                <w:szCs w:val="21"/>
              </w:rPr>
            </w:pPr>
          </w:p>
        </w:tc>
        <w:tc>
          <w:tcPr>
            <w:tcW w:w="1010" w:type="dxa"/>
            <w:noWrap w:val="0"/>
            <w:vAlign w:val="top"/>
          </w:tcPr>
          <w:p w14:paraId="6901D1DE">
            <w:pPr>
              <w:spacing w:line="360" w:lineRule="auto"/>
              <w:rPr>
                <w:rFonts w:hint="eastAsia" w:asciiTheme="majorEastAsia" w:hAnsiTheme="majorEastAsia" w:eastAsiaTheme="majorEastAsia" w:cstheme="majorEastAsia"/>
                <w:szCs w:val="21"/>
              </w:rPr>
            </w:pPr>
          </w:p>
        </w:tc>
        <w:tc>
          <w:tcPr>
            <w:tcW w:w="1006" w:type="dxa"/>
            <w:noWrap w:val="0"/>
            <w:vAlign w:val="top"/>
          </w:tcPr>
          <w:p w14:paraId="5418D2D5">
            <w:pPr>
              <w:spacing w:line="360" w:lineRule="auto"/>
              <w:rPr>
                <w:rFonts w:hint="eastAsia" w:asciiTheme="majorEastAsia" w:hAnsiTheme="majorEastAsia" w:eastAsiaTheme="majorEastAsia" w:cstheme="majorEastAsia"/>
                <w:szCs w:val="21"/>
              </w:rPr>
            </w:pPr>
          </w:p>
        </w:tc>
      </w:tr>
    </w:tbl>
    <w:p w14:paraId="7C8B1087">
      <w:pPr>
        <w:spacing w:line="360" w:lineRule="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投标方：（盖章）</w:t>
      </w:r>
    </w:p>
    <w:p w14:paraId="7395F577">
      <w:pPr>
        <w:spacing w:line="360" w:lineRule="auto"/>
        <w:rPr>
          <w:rFonts w:hint="eastAsia" w:asciiTheme="majorEastAsia" w:hAnsiTheme="majorEastAsia" w:eastAsiaTheme="majorEastAsia" w:cstheme="majorEastAsia"/>
          <w:szCs w:val="21"/>
        </w:rPr>
      </w:pPr>
    </w:p>
    <w:p w14:paraId="39DF0B1E">
      <w:pPr>
        <w:spacing w:line="360" w:lineRule="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法定代表人：（签字盖章）日期：</w:t>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年</w:t>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月</w:t>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日</w:t>
      </w:r>
    </w:p>
    <w:p w14:paraId="37FCB674">
      <w:pPr>
        <w:rPr>
          <w:rFonts w:hint="eastAsia" w:asciiTheme="majorEastAsia" w:hAnsiTheme="majorEastAsia" w:eastAsiaTheme="majorEastAsia" w:cstheme="majorEastAsia"/>
        </w:rPr>
      </w:pPr>
    </w:p>
    <w:p w14:paraId="199D6997">
      <w:pPr>
        <w:rPr>
          <w:rFonts w:hint="eastAsia" w:asciiTheme="majorEastAsia" w:hAnsiTheme="majorEastAsia" w:eastAsiaTheme="majorEastAsia" w:cstheme="majorEastAsia"/>
        </w:rPr>
      </w:pPr>
    </w:p>
    <w:p w14:paraId="1FD24D22">
      <w:pPr>
        <w:rPr>
          <w:rFonts w:hint="eastAsia" w:asciiTheme="majorEastAsia" w:hAnsiTheme="majorEastAsia" w:eastAsiaTheme="majorEastAsia" w:cstheme="majorEastAsia"/>
        </w:rPr>
      </w:pPr>
    </w:p>
    <w:p w14:paraId="110C41B5">
      <w:pPr>
        <w:rPr>
          <w:rFonts w:hint="eastAsia" w:asciiTheme="majorEastAsia" w:hAnsiTheme="majorEastAsia" w:eastAsiaTheme="majorEastAsia" w:cstheme="majorEastAsia"/>
        </w:rPr>
      </w:pPr>
    </w:p>
    <w:p w14:paraId="3EB4A2AD">
      <w:pPr>
        <w:rPr>
          <w:rFonts w:hint="eastAsia" w:asciiTheme="majorEastAsia" w:hAnsiTheme="majorEastAsia" w:eastAsiaTheme="majorEastAsia" w:cstheme="majorEastAsia"/>
        </w:rPr>
      </w:pPr>
    </w:p>
    <w:p w14:paraId="52DB2888">
      <w:pPr>
        <w:rPr>
          <w:rFonts w:hint="eastAsia" w:asciiTheme="majorEastAsia" w:hAnsiTheme="majorEastAsia" w:eastAsiaTheme="majorEastAsia" w:cstheme="majorEastAsia"/>
        </w:rPr>
      </w:pPr>
    </w:p>
    <w:p w14:paraId="3688FB13">
      <w:pPr>
        <w:rPr>
          <w:rFonts w:hint="eastAsia" w:asciiTheme="majorEastAsia" w:hAnsiTheme="majorEastAsia" w:eastAsiaTheme="majorEastAsia" w:cstheme="majorEastAsia"/>
        </w:rPr>
      </w:pPr>
    </w:p>
    <w:p w14:paraId="4F330E5D">
      <w:pPr>
        <w:rPr>
          <w:rFonts w:hint="eastAsia" w:asciiTheme="majorEastAsia" w:hAnsiTheme="majorEastAsia" w:eastAsiaTheme="majorEastAsia" w:cstheme="majorEastAsia"/>
        </w:rPr>
      </w:pPr>
    </w:p>
    <w:p w14:paraId="2632AE98">
      <w:pPr>
        <w:rPr>
          <w:rFonts w:hint="eastAsia" w:asciiTheme="majorEastAsia" w:hAnsiTheme="majorEastAsia" w:eastAsiaTheme="majorEastAsia" w:cstheme="majorEastAsia"/>
        </w:rPr>
      </w:pPr>
    </w:p>
    <w:p w14:paraId="21F56145">
      <w:pPr>
        <w:rPr>
          <w:rFonts w:hint="eastAsia" w:asciiTheme="majorEastAsia" w:hAnsiTheme="majorEastAsia" w:eastAsiaTheme="majorEastAsia" w:cstheme="majorEastAsia"/>
        </w:rPr>
      </w:pPr>
    </w:p>
    <w:p w14:paraId="5EAD0B9C">
      <w:pPr>
        <w:rPr>
          <w:rFonts w:hint="eastAsia" w:asciiTheme="majorEastAsia" w:hAnsiTheme="majorEastAsia" w:eastAsiaTheme="majorEastAsia" w:cstheme="majorEastAsia"/>
        </w:rPr>
      </w:pPr>
    </w:p>
    <w:p w14:paraId="457ED6C8">
      <w:pPr>
        <w:rPr>
          <w:rFonts w:hint="eastAsia" w:asciiTheme="majorEastAsia" w:hAnsiTheme="majorEastAsia" w:eastAsiaTheme="majorEastAsia" w:cstheme="majorEastAsia"/>
        </w:rPr>
      </w:pPr>
    </w:p>
    <w:p w14:paraId="2F5DF34F">
      <w:pPr>
        <w:rPr>
          <w:rFonts w:hint="eastAsia" w:asciiTheme="majorEastAsia" w:hAnsiTheme="majorEastAsia" w:eastAsiaTheme="majorEastAsia" w:cstheme="majorEastAsia"/>
        </w:rPr>
      </w:pPr>
    </w:p>
    <w:p w14:paraId="7A2BFE01">
      <w:pPr>
        <w:rPr>
          <w:rFonts w:hint="eastAsia" w:asciiTheme="majorEastAsia" w:hAnsiTheme="majorEastAsia" w:eastAsiaTheme="majorEastAsia" w:cstheme="majorEastAsia"/>
        </w:rPr>
      </w:pPr>
    </w:p>
    <w:p w14:paraId="73D256F0">
      <w:pPr>
        <w:rPr>
          <w:rFonts w:hint="eastAsia" w:asciiTheme="majorEastAsia" w:hAnsiTheme="majorEastAsia" w:eastAsiaTheme="majorEastAsia" w:cstheme="majorEastAsia"/>
        </w:rPr>
      </w:pPr>
    </w:p>
    <w:p w14:paraId="5E30315E">
      <w:pPr>
        <w:rPr>
          <w:rFonts w:hint="eastAsia" w:asciiTheme="majorEastAsia" w:hAnsiTheme="majorEastAsia" w:eastAsiaTheme="majorEastAsia" w:cstheme="majorEastAsia"/>
        </w:rPr>
      </w:pPr>
    </w:p>
    <w:p w14:paraId="32AFABF7">
      <w:pPr>
        <w:rPr>
          <w:rFonts w:hint="eastAsia" w:asciiTheme="majorEastAsia" w:hAnsiTheme="majorEastAsia" w:eastAsiaTheme="majorEastAsia" w:cstheme="majorEastAsia"/>
        </w:rPr>
      </w:pPr>
    </w:p>
    <w:p w14:paraId="698052CC">
      <w:pPr>
        <w:rPr>
          <w:rFonts w:hint="eastAsia" w:asciiTheme="majorEastAsia" w:hAnsiTheme="majorEastAsia" w:eastAsiaTheme="majorEastAsia" w:cstheme="majorEastAsia"/>
        </w:rPr>
      </w:pPr>
    </w:p>
    <w:p w14:paraId="096A7138">
      <w:pPr>
        <w:rPr>
          <w:rFonts w:hint="eastAsia" w:asciiTheme="majorEastAsia" w:hAnsiTheme="majorEastAsia" w:eastAsiaTheme="majorEastAsia" w:cstheme="majorEastAsia"/>
        </w:rPr>
      </w:pPr>
    </w:p>
    <w:p w14:paraId="25D1CD40">
      <w:pPr>
        <w:rPr>
          <w:rFonts w:hint="eastAsia" w:asciiTheme="majorEastAsia" w:hAnsiTheme="majorEastAsia" w:eastAsiaTheme="majorEastAsia" w:cstheme="majorEastAsia"/>
        </w:rPr>
      </w:pPr>
    </w:p>
    <w:p w14:paraId="59E05A9D">
      <w:pPr>
        <w:pStyle w:val="7"/>
        <w:rPr>
          <w:rFonts w:hint="eastAsia" w:asciiTheme="majorEastAsia" w:hAnsiTheme="majorEastAsia" w:eastAsiaTheme="majorEastAsia" w:cstheme="majorEastAsia"/>
        </w:rPr>
      </w:pPr>
    </w:p>
    <w:p w14:paraId="39A8A292">
      <w:pPr>
        <w:pStyle w:val="7"/>
        <w:rPr>
          <w:rFonts w:hint="eastAsia" w:asciiTheme="majorEastAsia" w:hAnsiTheme="majorEastAsia" w:eastAsiaTheme="majorEastAsia" w:cstheme="majorEastAsia"/>
        </w:rPr>
      </w:pPr>
    </w:p>
    <w:p w14:paraId="73111889">
      <w:pPr>
        <w:rPr>
          <w:rFonts w:hint="eastAsia" w:asciiTheme="majorEastAsia" w:hAnsiTheme="majorEastAsia" w:eastAsiaTheme="majorEastAsia" w:cstheme="majorEastAsia"/>
        </w:rPr>
      </w:pPr>
    </w:p>
    <w:p w14:paraId="59D7FE75">
      <w:pPr>
        <w:rPr>
          <w:rFonts w:hint="eastAsia" w:asciiTheme="majorEastAsia" w:hAnsiTheme="majorEastAsia" w:eastAsiaTheme="majorEastAsia" w:cstheme="majorEastAsia"/>
        </w:rPr>
      </w:pPr>
    </w:p>
    <w:p w14:paraId="059EE869">
      <w:pPr>
        <w:rPr>
          <w:rFonts w:hint="eastAsia" w:asciiTheme="majorEastAsia" w:hAnsiTheme="majorEastAsia" w:eastAsiaTheme="majorEastAsia" w:cstheme="majorEastAsia"/>
        </w:rPr>
      </w:pPr>
    </w:p>
    <w:p w14:paraId="5618199C">
      <w:pPr>
        <w:rPr>
          <w:rFonts w:hint="eastAsia" w:asciiTheme="majorEastAsia" w:hAnsiTheme="majorEastAsia" w:eastAsiaTheme="majorEastAsia" w:cstheme="majorEastAsia"/>
        </w:rPr>
      </w:pPr>
    </w:p>
    <w:p w14:paraId="1CEF5E37">
      <w:pPr>
        <w:jc w:val="center"/>
        <w:rPr>
          <w:rFonts w:hint="eastAsia" w:asciiTheme="majorEastAsia" w:hAnsiTheme="majorEastAsia" w:eastAsiaTheme="majorEastAsia" w:cstheme="majorEastAsia"/>
          <w:sz w:val="32"/>
          <w:szCs w:val="32"/>
          <w:lang w:val="en-US" w:eastAsia="zh-CN"/>
        </w:rPr>
      </w:pPr>
    </w:p>
    <w:p w14:paraId="765D62F5">
      <w:pPr>
        <w:jc w:val="center"/>
        <w:rPr>
          <w:rFonts w:hint="eastAsia" w:asciiTheme="majorEastAsia" w:hAnsiTheme="majorEastAsia" w:eastAsiaTheme="majorEastAsia" w:cstheme="majorEastAsia"/>
          <w:sz w:val="18"/>
          <w:szCs w:val="18"/>
          <w:lang w:val="en-US" w:eastAsia="zh-CN"/>
        </w:rPr>
      </w:pPr>
      <w:r>
        <w:rPr>
          <w:rFonts w:hint="eastAsia" w:asciiTheme="majorEastAsia" w:hAnsiTheme="majorEastAsia" w:eastAsiaTheme="majorEastAsia" w:cstheme="majorEastAsia"/>
          <w:sz w:val="32"/>
          <w:szCs w:val="32"/>
          <w:lang w:val="en-US" w:eastAsia="zh-CN"/>
        </w:rPr>
        <w:t>说  明</w:t>
      </w:r>
    </w:p>
    <w:p w14:paraId="6E547DDA">
      <w:pPr>
        <w:jc w:val="center"/>
        <w:rPr>
          <w:rFonts w:hint="eastAsia" w:asciiTheme="majorEastAsia" w:hAnsiTheme="majorEastAsia" w:eastAsiaTheme="majorEastAsia" w:cstheme="majorEastAsia"/>
          <w:sz w:val="18"/>
          <w:szCs w:val="18"/>
          <w:lang w:val="en-US" w:eastAsia="zh-CN"/>
        </w:rPr>
      </w:pPr>
    </w:p>
    <w:p w14:paraId="1DF39F53">
      <w:pPr>
        <w:spacing w:line="360" w:lineRule="auto"/>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致：北京京城惠通环保有限公司</w:t>
      </w:r>
    </w:p>
    <w:p w14:paraId="77EE5058">
      <w:pPr>
        <w:spacing w:line="360" w:lineRule="auto"/>
        <w:ind w:firstLine="560" w:firstLineChars="200"/>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我公司（</w:t>
      </w:r>
      <w:r>
        <w:rPr>
          <w:rFonts w:hint="eastAsia" w:asciiTheme="majorEastAsia" w:hAnsiTheme="majorEastAsia" w:eastAsiaTheme="majorEastAsia" w:cstheme="majorEastAsia"/>
          <w:color w:val="000000"/>
          <w:kern w:val="2"/>
          <w:sz w:val="28"/>
          <w:szCs w:val="28"/>
          <w:highlight w:val="none"/>
          <w:u w:val="single"/>
          <w:shd w:val="clear" w:color="auto" w:fill="FFFFFF"/>
          <w:lang w:val="en-US" w:eastAsia="zh-CN" w:bidi="ar-SA"/>
        </w:rPr>
        <w:t xml:space="preserve">                                     </w:t>
      </w: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w:t>
      </w:r>
      <w:r>
        <w:rPr>
          <w:rFonts w:hint="eastAsia" w:asciiTheme="majorEastAsia" w:hAnsiTheme="majorEastAsia" w:eastAsiaTheme="majorEastAsia" w:cstheme="majorEastAsia"/>
          <w:color w:val="000000"/>
          <w:kern w:val="2"/>
          <w:sz w:val="28"/>
          <w:szCs w:val="28"/>
          <w:highlight w:val="none"/>
          <w:shd w:val="clear" w:color="auto" w:fill="FFFFFF"/>
          <w:lang w:eastAsia="zh-CN" w:bidi="ar-SA"/>
        </w:rPr>
        <w:t>持股人（</w:t>
      </w: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或公司董高监人员</w:t>
      </w:r>
      <w:r>
        <w:rPr>
          <w:rFonts w:hint="eastAsia" w:asciiTheme="majorEastAsia" w:hAnsiTheme="majorEastAsia" w:eastAsiaTheme="majorEastAsia" w:cstheme="majorEastAsia"/>
          <w:color w:val="000000"/>
          <w:kern w:val="2"/>
          <w:sz w:val="28"/>
          <w:szCs w:val="28"/>
          <w:highlight w:val="none"/>
          <w:shd w:val="clear" w:color="auto" w:fill="FFFFFF"/>
          <w:lang w:eastAsia="zh-CN" w:bidi="ar-SA"/>
        </w:rPr>
        <w:t>）及其近亲属无在</w:t>
      </w: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贵</w:t>
      </w:r>
      <w:r>
        <w:rPr>
          <w:rFonts w:hint="eastAsia" w:asciiTheme="majorEastAsia" w:hAnsiTheme="majorEastAsia" w:eastAsiaTheme="majorEastAsia" w:cstheme="majorEastAsia"/>
          <w:color w:val="000000"/>
          <w:kern w:val="2"/>
          <w:sz w:val="28"/>
          <w:szCs w:val="28"/>
          <w:highlight w:val="none"/>
          <w:shd w:val="clear" w:color="auto" w:fill="FFFFFF"/>
          <w:lang w:eastAsia="zh-CN" w:bidi="ar-SA"/>
        </w:rPr>
        <w:t>公司任职的情况，</w:t>
      </w: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特此说明。</w:t>
      </w:r>
    </w:p>
    <w:p w14:paraId="131B5284">
      <w:pPr>
        <w:ind w:firstLine="560" w:firstLineChars="200"/>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p>
    <w:p w14:paraId="62FC36F1">
      <w:pPr>
        <w:ind w:firstLine="560" w:firstLineChars="200"/>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p>
    <w:p w14:paraId="2E31AFAD">
      <w:pPr>
        <w:spacing w:line="360" w:lineRule="auto"/>
        <w:ind w:firstLine="560" w:firstLineChars="200"/>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 xml:space="preserve">                                  单位名称（签章）：</w:t>
      </w:r>
    </w:p>
    <w:p w14:paraId="0E5D7EB5">
      <w:pPr>
        <w:spacing w:line="360" w:lineRule="auto"/>
        <w:ind w:firstLine="560" w:firstLineChars="200"/>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 xml:space="preserve">                                  年    月    日</w:t>
      </w:r>
    </w:p>
    <w:p w14:paraId="5A757915">
      <w:pPr>
        <w:pStyle w:val="2"/>
        <w:jc w:val="center"/>
        <w:rPr>
          <w:rFonts w:hint="eastAsia" w:asciiTheme="majorEastAsia" w:hAnsiTheme="majorEastAsia" w:eastAsiaTheme="majorEastAsia" w:cstheme="majorEastAsia"/>
          <w:spacing w:val="20"/>
        </w:rPr>
      </w:pPr>
    </w:p>
    <w:p w14:paraId="7A62C7CE">
      <w:pPr>
        <w:rPr>
          <w:rFonts w:hint="eastAsia" w:asciiTheme="majorEastAsia" w:hAnsiTheme="majorEastAsia" w:eastAsiaTheme="majorEastAsia" w:cstheme="majorEastAsia"/>
          <w:spacing w:val="20"/>
        </w:rPr>
      </w:pPr>
    </w:p>
    <w:p w14:paraId="1A718243">
      <w:pPr>
        <w:rPr>
          <w:rFonts w:hint="eastAsia" w:asciiTheme="majorEastAsia" w:hAnsiTheme="majorEastAsia" w:eastAsiaTheme="majorEastAsia" w:cstheme="majorEastAsia"/>
          <w:spacing w:val="20"/>
        </w:rPr>
      </w:pPr>
    </w:p>
    <w:p w14:paraId="099792F2">
      <w:pPr>
        <w:rPr>
          <w:rFonts w:hint="eastAsia" w:asciiTheme="majorEastAsia" w:hAnsiTheme="majorEastAsia" w:eastAsiaTheme="majorEastAsia" w:cstheme="majorEastAsia"/>
        </w:rPr>
      </w:pPr>
    </w:p>
    <w:p w14:paraId="2FF327EE">
      <w:pPr>
        <w:pStyle w:val="2"/>
        <w:rPr>
          <w:rFonts w:hint="eastAsia" w:asciiTheme="majorEastAsia" w:hAnsiTheme="majorEastAsia" w:eastAsiaTheme="majorEastAsia" w:cstheme="majorEastAsia"/>
        </w:rPr>
      </w:pPr>
    </w:p>
    <w:p w14:paraId="22CA164A">
      <w:pPr>
        <w:rPr>
          <w:rFonts w:hint="eastAsia" w:asciiTheme="majorEastAsia" w:hAnsiTheme="majorEastAsia" w:eastAsiaTheme="majorEastAsia" w:cstheme="majorEastAsia"/>
        </w:rPr>
      </w:pPr>
    </w:p>
    <w:p w14:paraId="6098C62D">
      <w:pPr>
        <w:pStyle w:val="2"/>
        <w:rPr>
          <w:rFonts w:hint="eastAsia" w:asciiTheme="majorEastAsia" w:hAnsiTheme="majorEastAsia" w:eastAsiaTheme="majorEastAsia" w:cstheme="majorEastAsia"/>
        </w:rPr>
      </w:pPr>
    </w:p>
    <w:p w14:paraId="5EB7A0C7">
      <w:pPr>
        <w:rPr>
          <w:rFonts w:hint="eastAsia" w:asciiTheme="majorEastAsia" w:hAnsiTheme="majorEastAsia" w:eastAsiaTheme="majorEastAsia" w:cstheme="majorEastAsia"/>
        </w:rPr>
      </w:pPr>
    </w:p>
    <w:p w14:paraId="0E7AB4AE">
      <w:pPr>
        <w:pStyle w:val="2"/>
        <w:rPr>
          <w:rFonts w:hint="eastAsia" w:asciiTheme="majorEastAsia" w:hAnsiTheme="majorEastAsia" w:eastAsiaTheme="majorEastAsia" w:cstheme="majorEastAsia"/>
        </w:rPr>
      </w:pPr>
    </w:p>
    <w:p w14:paraId="589A7434">
      <w:pPr>
        <w:rPr>
          <w:rFonts w:hint="eastAsia" w:asciiTheme="majorEastAsia" w:hAnsiTheme="majorEastAsia" w:eastAsiaTheme="majorEastAsia" w:cstheme="majorEastAsia"/>
        </w:rPr>
      </w:pPr>
    </w:p>
    <w:p w14:paraId="053FE8D8">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560" w:lineRule="atLeast"/>
        <w:ind w:right="0" w:rightChars="0"/>
        <w:jc w:val="center"/>
        <w:textAlignment w:val="baseline"/>
        <w:rPr>
          <w:rFonts w:hint="eastAsia" w:asciiTheme="majorEastAsia" w:hAnsiTheme="majorEastAsia" w:eastAsiaTheme="majorEastAsia" w:cstheme="majorEastAsia"/>
          <w:spacing w:val="0"/>
          <w:position w:val="0"/>
          <w:sz w:val="32"/>
          <w:szCs w:val="32"/>
          <w:highlight w:val="none"/>
          <w:lang w:val="en-US" w:eastAsia="zh-CN"/>
        </w:rPr>
      </w:pPr>
      <w:r>
        <w:rPr>
          <w:rFonts w:hint="eastAsia" w:asciiTheme="majorEastAsia" w:hAnsiTheme="majorEastAsia" w:eastAsiaTheme="majorEastAsia" w:cstheme="majorEastAsia"/>
          <w:spacing w:val="0"/>
          <w:position w:val="0"/>
          <w:sz w:val="32"/>
          <w:szCs w:val="32"/>
          <w:highlight w:val="none"/>
          <w:lang w:val="en-US" w:eastAsia="zh-CN"/>
        </w:rPr>
        <w:t>廉洁从业责任书</w:t>
      </w:r>
    </w:p>
    <w:p w14:paraId="4CCE25A0">
      <w:pPr>
        <w:keepNext w:val="0"/>
        <w:keepLines w:val="0"/>
        <w:pageBreakBefore w:val="0"/>
        <w:widowControl/>
        <w:kinsoku w:val="0"/>
        <w:wordWrap w:val="0"/>
        <w:overflowPunct/>
        <w:topLinePunct/>
        <w:autoSpaceDE/>
        <w:autoSpaceDN/>
        <w:bidi w:val="0"/>
        <w:adjustRightInd w:val="0"/>
        <w:snapToGrid w:val="0"/>
        <w:spacing w:line="560" w:lineRule="atLeast"/>
        <w:ind w:right="0"/>
        <w:jc w:val="left"/>
        <w:textAlignment w:val="baseline"/>
        <w:rPr>
          <w:rFonts w:hint="eastAsia" w:asciiTheme="majorEastAsia" w:hAnsiTheme="majorEastAsia" w:eastAsiaTheme="majorEastAsia" w:cstheme="majorEastAsia"/>
          <w:spacing w:val="0"/>
          <w:position w:val="0"/>
          <w:sz w:val="21"/>
        </w:rPr>
      </w:pPr>
    </w:p>
    <w:p w14:paraId="5D7D97EA">
      <w:pPr>
        <w:pStyle w:val="7"/>
        <w:keepNext w:val="0"/>
        <w:keepLines w:val="0"/>
        <w:pageBreakBefore w:val="0"/>
        <w:widowControl/>
        <w:kinsoku w:val="0"/>
        <w:wordWrap w:val="0"/>
        <w:overflowPunct/>
        <w:topLinePunct/>
        <w:autoSpaceDE/>
        <w:autoSpaceDN/>
        <w:bidi w:val="0"/>
        <w:adjustRightInd w:val="0"/>
        <w:snapToGrid w:val="0"/>
        <w:spacing w:line="560" w:lineRule="atLeast"/>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lang w:val="en-US" w:eastAsia="zh-CN"/>
        </w:rPr>
      </w:pPr>
      <w:r>
        <w:rPr>
          <w:rFonts w:hint="eastAsia" w:asciiTheme="majorEastAsia" w:hAnsiTheme="majorEastAsia" w:eastAsiaTheme="majorEastAsia" w:cstheme="majorEastAsia"/>
          <w:spacing w:val="0"/>
          <w:position w:val="0"/>
          <w:sz w:val="24"/>
          <w:szCs w:val="24"/>
        </w:rPr>
        <w:t>甲方：北京京城惠通环保有限公司</w:t>
      </w:r>
    </w:p>
    <w:p w14:paraId="50F4C3CA">
      <w:pPr>
        <w:pStyle w:val="7"/>
        <w:keepNext w:val="0"/>
        <w:keepLines w:val="0"/>
        <w:pageBreakBefore w:val="0"/>
        <w:widowControl/>
        <w:kinsoku w:val="0"/>
        <w:wordWrap w:val="0"/>
        <w:overflowPunct/>
        <w:topLinePunct/>
        <w:autoSpaceDE/>
        <w:autoSpaceDN/>
        <w:bidi w:val="0"/>
        <w:adjustRightInd w:val="0"/>
        <w:snapToGrid w:val="0"/>
        <w:spacing w:line="560" w:lineRule="atLeast"/>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u w:val="single"/>
        </w:rPr>
      </w:pPr>
      <w:r>
        <w:rPr>
          <w:rFonts w:hint="eastAsia" w:asciiTheme="majorEastAsia" w:hAnsiTheme="majorEastAsia" w:eastAsiaTheme="majorEastAsia" w:cstheme="majorEastAsia"/>
          <w:spacing w:val="0"/>
          <w:position w:val="0"/>
          <w:sz w:val="24"/>
          <w:szCs w:val="24"/>
        </w:rPr>
        <w:t>乙方</w:t>
      </w:r>
      <w:r>
        <w:rPr>
          <w:rFonts w:hint="eastAsia" w:asciiTheme="majorEastAsia" w:hAnsiTheme="majorEastAsia" w:eastAsiaTheme="majorEastAsia" w:cstheme="majorEastAsia"/>
          <w:spacing w:val="0"/>
          <w:position w:val="0"/>
          <w:sz w:val="24"/>
          <w:szCs w:val="24"/>
          <w:u w:val="none"/>
        </w:rPr>
        <w:t>：</w:t>
      </w:r>
      <w:r>
        <w:rPr>
          <w:rFonts w:hint="eastAsia" w:asciiTheme="majorEastAsia" w:hAnsiTheme="majorEastAsia" w:eastAsiaTheme="majorEastAsia" w:cstheme="majorEastAsia"/>
          <w:spacing w:val="0"/>
          <w:position w:val="0"/>
          <w:sz w:val="24"/>
          <w:szCs w:val="24"/>
          <w:u w:val="single"/>
          <w:lang w:val="en-US" w:eastAsia="zh-CN"/>
        </w:rPr>
        <w:t xml:space="preserve">                       </w:t>
      </w:r>
      <w:r>
        <w:rPr>
          <w:rFonts w:hint="eastAsia" w:asciiTheme="majorEastAsia" w:hAnsiTheme="majorEastAsia" w:eastAsiaTheme="majorEastAsia" w:cstheme="majorEastAsia"/>
          <w:spacing w:val="0"/>
          <w:position w:val="0"/>
          <w:sz w:val="24"/>
          <w:szCs w:val="24"/>
          <w:u w:val="single"/>
        </w:rPr>
        <w:t xml:space="preserve"> </w:t>
      </w:r>
    </w:p>
    <w:p w14:paraId="1DAA80D8">
      <w:pPr>
        <w:pStyle w:val="7"/>
        <w:keepNext w:val="0"/>
        <w:keepLines w:val="0"/>
        <w:pageBreakBefore w:val="0"/>
        <w:widowControl/>
        <w:kinsoku w:val="0"/>
        <w:wordWrap w:val="0"/>
        <w:overflowPunct/>
        <w:topLinePunct/>
        <w:autoSpaceDE/>
        <w:autoSpaceDN/>
        <w:bidi w:val="0"/>
        <w:adjustRightInd w:val="0"/>
        <w:snapToGrid w:val="0"/>
        <w:spacing w:line="560" w:lineRule="atLeast"/>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lang w:eastAsia="zh-CN"/>
        </w:rPr>
      </w:pPr>
    </w:p>
    <w:p w14:paraId="3345F6BE">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为规范甲乙双方的交易行为，维护公平竞争，预防商业贿赂，根据国家有关法律法规，经双方协商一致，共同遵守如下约定：</w:t>
      </w:r>
    </w:p>
    <w:p w14:paraId="4A01D66B">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第一条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甲方及其人员的责任</w:t>
      </w:r>
    </w:p>
    <w:p w14:paraId="5AF004AB">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（一）不得索要或接受乙方及其相关单位、人员提供的折扣费、中介费、佣金、礼金、有价证券、支付凭证、贵重物品等利益。</w:t>
      </w:r>
    </w:p>
    <w:p w14:paraId="7195FAD8">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（二）不得在乙方及其相关单位报销任何应由甲方或个人支付的费用。</w:t>
      </w:r>
    </w:p>
    <w:p w14:paraId="61C3ABC5">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（三）不得违反规定在乙方及其相关单位投资入股、合伙经营，不得向乙方单位及人员借款或委托买卖股票、债券等。</w:t>
      </w:r>
    </w:p>
    <w:p w14:paraId="7041091A">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（四）不得要求、暗示和接受乙方及其相关单位和个人为其购买、租赁或装修住房、婚丧嫁娶、配偶和子女的工作安排或上学以及出国（境）、旅游等提供方便或利益。</w:t>
      </w:r>
    </w:p>
    <w:p w14:paraId="47D65602">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（五）不得参加乙方及其相关单位、个人安排的可能影响公平交易的宴请、健身、娱乐等活动。</w:t>
      </w:r>
    </w:p>
    <w:p w14:paraId="44C89952">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（六）不得接受、占用或以明显低于市场价格购买、租用乙方及其相关单位和个人提供的通讯设备、交通工具和高档办公用品。</w:t>
      </w:r>
    </w:p>
    <w:p w14:paraId="7C48BA7C">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（七）不得通过乙方及其相关单位、个人为其配偶、子女及其他特定关系人谋取不正当利益。</w:t>
      </w:r>
    </w:p>
    <w:p w14:paraId="42D77016">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（八）不得违反规定在乙方或乙方相关单位兼职和领取兼职工资及报酬；不得利用甲方的商业秘密谋取个人私利，或将其提供泄露给乙方</w:t>
      </w:r>
      <w:r>
        <w:rPr>
          <w:rFonts w:hint="eastAsia" w:asciiTheme="majorEastAsia" w:hAnsiTheme="majorEastAsia" w:eastAsiaTheme="majorEastAsia" w:cstheme="majorEastAsia"/>
          <w:spacing w:val="0"/>
          <w:position w:val="0"/>
          <w:sz w:val="24"/>
          <w:szCs w:val="24"/>
          <w:lang w:eastAsia="zh-CN"/>
        </w:rPr>
        <w:t>或其他</w:t>
      </w:r>
      <w:r>
        <w:rPr>
          <w:rFonts w:hint="eastAsia" w:asciiTheme="majorEastAsia" w:hAnsiTheme="majorEastAsia" w:eastAsiaTheme="majorEastAsia" w:cstheme="majorEastAsia"/>
          <w:spacing w:val="0"/>
          <w:position w:val="0"/>
          <w:sz w:val="24"/>
          <w:szCs w:val="24"/>
        </w:rPr>
        <w:t>企业和个人。</w:t>
      </w:r>
    </w:p>
    <w:p w14:paraId="13E011A5">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（九）不得通过其他方式从乙方及其相关单位谋取不正当利益。</w:t>
      </w:r>
    </w:p>
    <w:p w14:paraId="04C9B344">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第二条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乙方及其人员的责任</w:t>
      </w:r>
    </w:p>
    <w:p w14:paraId="46B61761">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（一）严格遵守甲方供应商管理有关规定，严格履行与甲方的合同（或协议）。</w:t>
      </w:r>
    </w:p>
    <w:p w14:paraId="2B4C2F3A">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（二）不得向甲方及其人员提供折扣费、中介费、佣金、礼金、有价证券、支付凭证、贵重物品等利益。</w:t>
      </w:r>
    </w:p>
    <w:p w14:paraId="48BB2BA2">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（三）不得为甲方及其人员支付应由甲方或个人支付的费用。</w:t>
      </w:r>
    </w:p>
    <w:p w14:paraId="59121654">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（四）不得为甲方人员投资入股、个人借款或买卖股票、债券等提供方便或利益。</w:t>
      </w:r>
    </w:p>
    <w:p w14:paraId="1AB88728">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（五）不得为甲方人员购买、租赁或装修住房、婚丧嫁娶、配偶子女上学或工作安排以及出国(境)、旅游等提供方便或利益。</w:t>
      </w:r>
    </w:p>
    <w:p w14:paraId="634B50A3">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（六）不得为甲方人员安排有可能影响公平交易的宴请、健身、娱乐等活动。</w:t>
      </w:r>
    </w:p>
    <w:p w14:paraId="2EB6534B">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（七）不得为甲方及其人员购买或以明显低于市场价值提供通讯工具、交通工具和高档办公用品。</w:t>
      </w:r>
    </w:p>
    <w:p w14:paraId="4A1F2B84">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（八）不得为甲方工作人员的配偶、子女及其他特定关系人谋取不正当利益提供方便。</w:t>
      </w:r>
    </w:p>
    <w:p w14:paraId="4F835472">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（九）不得违反规定安排甲方人员在乙方或乙方相关企业兼职和领取兼职工资及报酬；不得向甲方人员打探涉及甲方的商业秘密。</w:t>
      </w:r>
    </w:p>
    <w:p w14:paraId="336F0198">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（十）不得为谋取不正当利益，给予甲方及其人员其他财物或便利。</w:t>
      </w:r>
    </w:p>
    <w:p w14:paraId="74530340">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（十一）甲方对涉及不廉洁的商业行为进行调查时，乙方有配合甲方提供证据、</w:t>
      </w:r>
      <w:r>
        <w:rPr>
          <w:rFonts w:hint="eastAsia" w:asciiTheme="majorEastAsia" w:hAnsiTheme="majorEastAsia" w:eastAsiaTheme="majorEastAsia" w:cstheme="majorEastAsia"/>
          <w:spacing w:val="0"/>
          <w:position w:val="0"/>
          <w:sz w:val="24"/>
          <w:szCs w:val="24"/>
          <w:lang w:eastAsia="zh-CN"/>
        </w:rPr>
        <w:t>做证</w:t>
      </w:r>
      <w:r>
        <w:rPr>
          <w:rFonts w:hint="eastAsia" w:asciiTheme="majorEastAsia" w:hAnsiTheme="majorEastAsia" w:eastAsiaTheme="majorEastAsia" w:cstheme="majorEastAsia"/>
          <w:spacing w:val="0"/>
          <w:position w:val="0"/>
          <w:sz w:val="24"/>
          <w:szCs w:val="24"/>
        </w:rPr>
        <w:t>的义务。</w:t>
      </w:r>
    </w:p>
    <w:p w14:paraId="1531D638">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（十二）乙方承诺公司股东及其直系亲属无在甲方公司任职的情况。</w:t>
      </w:r>
    </w:p>
    <w:p w14:paraId="4B6E5FDD">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第三条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违约责任</w:t>
      </w:r>
    </w:p>
    <w:p w14:paraId="25E671E0">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（一）甲方及其人员有违反本责任书第一条规定的，依据有关法律法规和规定给予有关人员纪律处分或组织处理；涉嫌犯罪的，移交司法机关追究其刑事责任。</w:t>
      </w:r>
    </w:p>
    <w:p w14:paraId="0E51BD4B">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二）乙方及其人员有违反本责任书第二条规定的，根据情节和后果，甲方除有权要求乙方赔偿由此造成的甲方损失外，还将在甲方供应商范围内给予通报，并做出限制或禁止与其交易的处理；涉嫌犯罪的，报请司法机关追究其刑事责任。</w:t>
      </w:r>
    </w:p>
    <w:p w14:paraId="1F66C6B2">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第四条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本责任书经双方签署加盖公章后生效。</w:t>
      </w:r>
    </w:p>
    <w:p w14:paraId="3AD73E7F">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甲乙双方签订交易合同（或协议）的，本责任书作为交易合同（或协议）附件，与交易合同（或协议）具有同等法律效力；未签订交易合同（或协议）的，本责任书独立有效。</w:t>
      </w:r>
    </w:p>
    <w:p w14:paraId="5CBD4CA7">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第五条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本责任书适用于双方交易全过程，甲乙双方及其人员在交易完成后，如发生或发现违反本责任书规定行为的，按本责任书约定处理。</w:t>
      </w:r>
    </w:p>
    <w:p w14:paraId="348102BA">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第六条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本责任书一式两份，甲乙双方各执一份，具有同等法律效力。</w:t>
      </w:r>
    </w:p>
    <w:p w14:paraId="6D67F538">
      <w:pPr>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20" w:firstLineChars="200"/>
        <w:jc w:val="left"/>
        <w:textAlignment w:val="baseline"/>
        <w:rPr>
          <w:rFonts w:hint="eastAsia" w:asciiTheme="majorEastAsia" w:hAnsiTheme="majorEastAsia" w:eastAsiaTheme="majorEastAsia" w:cstheme="majorEastAsia"/>
          <w:spacing w:val="0"/>
          <w:position w:val="0"/>
          <w:sz w:val="21"/>
        </w:rPr>
      </w:pPr>
    </w:p>
    <w:p w14:paraId="5AD32F41">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甲方单位（盖章）</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乙方单位（盖章）</w:t>
      </w:r>
    </w:p>
    <w:p w14:paraId="7C3C6A97">
      <w:pPr>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20" w:firstLineChars="200"/>
        <w:jc w:val="left"/>
        <w:textAlignment w:val="baseline"/>
        <w:rPr>
          <w:rFonts w:hint="eastAsia" w:asciiTheme="majorEastAsia" w:hAnsiTheme="majorEastAsia" w:eastAsiaTheme="majorEastAsia" w:cstheme="majorEastAsia"/>
          <w:spacing w:val="0"/>
          <w:position w:val="0"/>
          <w:sz w:val="21"/>
        </w:rPr>
      </w:pPr>
    </w:p>
    <w:p w14:paraId="430F12FF">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法定代表人或授权委托人：</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法定代表人或授权委托人：</w:t>
      </w:r>
    </w:p>
    <w:p w14:paraId="306165D9">
      <w:pPr>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20" w:firstLineChars="200"/>
        <w:jc w:val="left"/>
        <w:textAlignment w:val="baseline"/>
        <w:rPr>
          <w:rFonts w:hint="eastAsia" w:asciiTheme="majorEastAsia" w:hAnsiTheme="majorEastAsia" w:eastAsiaTheme="majorEastAsia" w:cstheme="majorEastAsia"/>
          <w:spacing w:val="0"/>
          <w:position w:val="0"/>
          <w:sz w:val="21"/>
        </w:rPr>
      </w:pPr>
    </w:p>
    <w:p w14:paraId="2B75E7CA">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经办人：</w:t>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经办人：</w:t>
      </w:r>
    </w:p>
    <w:p w14:paraId="43681242">
      <w:pPr>
        <w:pStyle w:val="7"/>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lang w:eastAsia="zh-CN"/>
        </w:rPr>
      </w:pPr>
      <w:r>
        <w:rPr>
          <w:rFonts w:hint="eastAsia" w:asciiTheme="majorEastAsia" w:hAnsiTheme="majorEastAsia" w:eastAsiaTheme="majorEastAsia" w:cstheme="majorEastAsia"/>
          <w:spacing w:val="0"/>
          <w:position w:val="0"/>
          <w:sz w:val="24"/>
          <w:szCs w:val="24"/>
        </w:rPr>
        <w:t>日期：</w:t>
      </w:r>
      <w:r>
        <w:rPr>
          <w:rFonts w:hint="eastAsia" w:asciiTheme="majorEastAsia" w:hAnsiTheme="majorEastAsia" w:eastAsiaTheme="majorEastAsia" w:cstheme="majorEastAsia"/>
          <w:spacing w:val="0"/>
          <w:position w:val="0"/>
          <w:sz w:val="24"/>
          <w:szCs w:val="24"/>
          <w:lang w:val="en-US" w:eastAsia="zh-CN"/>
        </w:rPr>
        <w:t xml:space="preserve"> 年 月 日</w:t>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日期：</w:t>
      </w:r>
      <w:r>
        <w:rPr>
          <w:rFonts w:hint="eastAsia" w:asciiTheme="majorEastAsia" w:hAnsiTheme="majorEastAsia" w:eastAsiaTheme="majorEastAsia" w:cstheme="majorEastAsia"/>
          <w:spacing w:val="0"/>
          <w:position w:val="0"/>
          <w:sz w:val="24"/>
          <w:szCs w:val="24"/>
          <w:lang w:val="en-US" w:eastAsia="zh-CN"/>
        </w:rPr>
        <w:t xml:space="preserve"> 年 月 日</w:t>
      </w:r>
    </w:p>
    <w:p w14:paraId="234DD232">
      <w:pPr>
        <w:pStyle w:val="2"/>
        <w:rPr>
          <w:rFonts w:hint="eastAsia" w:asciiTheme="majorEastAsia" w:hAnsiTheme="majorEastAsia" w:eastAsiaTheme="majorEastAsia" w:cstheme="majorEastAsia"/>
        </w:rPr>
      </w:pPr>
    </w:p>
    <w:p w14:paraId="56431FE7">
      <w:pPr>
        <w:rPr>
          <w:rFonts w:hint="eastAsia" w:asciiTheme="majorEastAsia" w:hAnsiTheme="majorEastAsia" w:eastAsiaTheme="majorEastAsia" w:cstheme="majorEastAsia"/>
        </w:rPr>
      </w:pPr>
    </w:p>
    <w:p w14:paraId="1877C0AB">
      <w:pPr>
        <w:pStyle w:val="2"/>
        <w:rPr>
          <w:rFonts w:hint="eastAsia" w:asciiTheme="majorEastAsia" w:hAnsiTheme="majorEastAsia" w:eastAsiaTheme="majorEastAsia" w:cstheme="majorEastAsia"/>
        </w:rPr>
      </w:pPr>
    </w:p>
    <w:p w14:paraId="250811F5">
      <w:pPr>
        <w:rPr>
          <w:rFonts w:hint="eastAsia" w:asciiTheme="majorEastAsia" w:hAnsiTheme="majorEastAsia" w:eastAsiaTheme="majorEastAsia" w:cstheme="majorEastAsia"/>
        </w:rPr>
      </w:pPr>
    </w:p>
    <w:p w14:paraId="1D19906A">
      <w:pPr>
        <w:pStyle w:val="2"/>
        <w:rPr>
          <w:rFonts w:hint="eastAsia" w:asciiTheme="majorEastAsia" w:hAnsiTheme="majorEastAsia" w:eastAsiaTheme="majorEastAsia" w:cstheme="majorEastAsia"/>
        </w:rPr>
      </w:pPr>
    </w:p>
    <w:p w14:paraId="675F2B4B">
      <w:pPr>
        <w:rPr>
          <w:rFonts w:hint="eastAsia" w:asciiTheme="majorEastAsia" w:hAnsiTheme="majorEastAsia" w:eastAsiaTheme="majorEastAsia" w:cstheme="majorEastAsia"/>
        </w:rPr>
      </w:pPr>
    </w:p>
    <w:p w14:paraId="28028512">
      <w:pPr>
        <w:pStyle w:val="2"/>
        <w:rPr>
          <w:rFonts w:hint="eastAsia" w:asciiTheme="majorEastAsia" w:hAnsiTheme="majorEastAsia" w:eastAsiaTheme="majorEastAsia" w:cstheme="majorEastAsia"/>
        </w:rPr>
      </w:pPr>
    </w:p>
    <w:p w14:paraId="6AF37E55">
      <w:pPr>
        <w:rPr>
          <w:rFonts w:hint="eastAsia" w:asciiTheme="majorEastAsia" w:hAnsiTheme="majorEastAsia" w:eastAsiaTheme="majorEastAsia" w:cstheme="majorEastAsia"/>
        </w:rPr>
      </w:pPr>
    </w:p>
    <w:p w14:paraId="6525BCF8">
      <w:pPr>
        <w:pStyle w:val="7"/>
        <w:rPr>
          <w:rFonts w:hint="eastAsia" w:asciiTheme="majorEastAsia" w:hAnsiTheme="majorEastAsia" w:eastAsiaTheme="majorEastAsia" w:cstheme="majorEastAsia"/>
        </w:rPr>
      </w:pPr>
    </w:p>
    <w:p w14:paraId="5012A05F">
      <w:pPr>
        <w:pStyle w:val="7"/>
        <w:rPr>
          <w:rFonts w:hint="eastAsia" w:asciiTheme="majorEastAsia" w:hAnsiTheme="majorEastAsia" w:eastAsiaTheme="majorEastAsia" w:cstheme="majorEastAsia"/>
        </w:rPr>
      </w:pPr>
    </w:p>
    <w:p w14:paraId="0A914B81">
      <w:pPr>
        <w:rPr>
          <w:rFonts w:hint="eastAsia" w:asciiTheme="majorEastAsia" w:hAnsiTheme="majorEastAsia" w:eastAsiaTheme="majorEastAsia" w:cstheme="majorEastAsia"/>
        </w:rPr>
      </w:pPr>
    </w:p>
    <w:p w14:paraId="0691BE55">
      <w:pPr>
        <w:pStyle w:val="7"/>
        <w:rPr>
          <w:rFonts w:hint="eastAsia" w:asciiTheme="majorEastAsia" w:hAnsiTheme="majorEastAsia" w:eastAsiaTheme="majorEastAsia" w:cstheme="majorEastAsia"/>
        </w:rPr>
      </w:pPr>
    </w:p>
    <w:p w14:paraId="5E48D7A5">
      <w:pPr>
        <w:pStyle w:val="5"/>
        <w:ind w:left="0" w:leftChars="0" w:firstLine="0" w:firstLineChars="0"/>
        <w:rPr>
          <w:rFonts w:hint="eastAsia" w:asciiTheme="majorEastAsia" w:hAnsiTheme="majorEastAsia" w:eastAsiaTheme="majorEastAsia" w:cstheme="majorEastAsia"/>
          <w:highlight w:val="none"/>
          <w:lang w:val="en-US" w:eastAsia="zh-CN"/>
        </w:rPr>
      </w:pPr>
    </w:p>
    <w:p w14:paraId="34320ABF">
      <w:pPr>
        <w:pStyle w:val="5"/>
        <w:ind w:left="0" w:leftChars="0" w:firstLine="0" w:firstLineChars="0"/>
        <w:rPr>
          <w:rFonts w:hint="eastAsia" w:asciiTheme="majorEastAsia" w:hAnsiTheme="majorEastAsia" w:eastAsiaTheme="majorEastAsia" w:cstheme="majorEastAsia"/>
          <w:highlight w:val="none"/>
          <w:lang w:val="en-US" w:eastAsia="zh-CN"/>
        </w:rPr>
      </w:pPr>
      <w:r>
        <w:rPr>
          <w:rFonts w:hint="eastAsia" w:asciiTheme="majorEastAsia" w:hAnsiTheme="majorEastAsia" w:eastAsiaTheme="majorEastAsia" w:cstheme="majorEastAsia"/>
          <w:highlight w:val="none"/>
          <w:lang w:val="en-US" w:eastAsia="zh-CN"/>
        </w:rPr>
        <w:t>法定代表人身份证明</w:t>
      </w:r>
      <w:bookmarkEnd w:id="45"/>
    </w:p>
    <w:p w14:paraId="100E00D4">
      <w:pPr>
        <w:autoSpaceDE w:val="0"/>
        <w:autoSpaceDN w:val="0"/>
        <w:adjustRightInd w:val="0"/>
        <w:spacing w:line="360" w:lineRule="auto"/>
        <w:jc w:val="center"/>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法定代表人身份证明</w:t>
      </w:r>
    </w:p>
    <w:p w14:paraId="71530E63">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14:paraId="6B03D3BB">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投 标 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w:t>
      </w:r>
    </w:p>
    <w:p w14:paraId="4BB5EA73">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单位性质：</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w:t>
      </w:r>
    </w:p>
    <w:p w14:paraId="64AFF942">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地    址：</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w:t>
      </w:r>
    </w:p>
    <w:p w14:paraId="585FE278">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成立时间：</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年</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月</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日</w:t>
      </w:r>
    </w:p>
    <w:p w14:paraId="6EB26898">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经营期限：</w:t>
      </w:r>
      <w:r>
        <w:rPr>
          <w:rFonts w:hint="eastAsia" w:asciiTheme="majorEastAsia" w:hAnsiTheme="majorEastAsia" w:eastAsiaTheme="majorEastAsia" w:cstheme="majorEastAsia"/>
          <w:kern w:val="0"/>
          <w:sz w:val="28"/>
          <w:szCs w:val="28"/>
          <w:highlight w:val="none"/>
          <w:u w:val="single"/>
        </w:rPr>
        <w:t xml:space="preserve">                                                        </w:t>
      </w:r>
    </w:p>
    <w:p w14:paraId="50730D9C">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姓    名：</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性        别：</w:t>
      </w:r>
      <w:r>
        <w:rPr>
          <w:rFonts w:hint="eastAsia" w:asciiTheme="majorEastAsia" w:hAnsiTheme="majorEastAsia" w:eastAsiaTheme="majorEastAsia" w:cstheme="majorEastAsia"/>
          <w:kern w:val="0"/>
          <w:sz w:val="28"/>
          <w:szCs w:val="28"/>
          <w:highlight w:val="none"/>
          <w:u w:val="single"/>
        </w:rPr>
        <w:t xml:space="preserve">                </w:t>
      </w:r>
    </w:p>
    <w:p w14:paraId="37864F0A">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年    龄：</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职        务：</w:t>
      </w:r>
      <w:r>
        <w:rPr>
          <w:rFonts w:hint="eastAsia" w:asciiTheme="majorEastAsia" w:hAnsiTheme="majorEastAsia" w:eastAsiaTheme="majorEastAsia" w:cstheme="majorEastAsia"/>
          <w:kern w:val="0"/>
          <w:sz w:val="28"/>
          <w:szCs w:val="28"/>
          <w:highlight w:val="none"/>
          <w:u w:val="single"/>
        </w:rPr>
        <w:t xml:space="preserve">                </w:t>
      </w:r>
    </w:p>
    <w:p w14:paraId="5DCCF1B2">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系</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w:t>
      </w:r>
      <w:r>
        <w:rPr>
          <w:rFonts w:hint="eastAsia" w:asciiTheme="majorEastAsia" w:hAnsiTheme="majorEastAsia" w:eastAsiaTheme="majorEastAsia" w:cstheme="majorEastAsia"/>
          <w:kern w:val="0"/>
          <w:sz w:val="28"/>
          <w:szCs w:val="28"/>
          <w:highlight w:val="none"/>
          <w:lang w:eastAsia="zh-CN"/>
        </w:rPr>
        <w:t>响应人</w:t>
      </w:r>
      <w:r>
        <w:rPr>
          <w:rFonts w:hint="eastAsia" w:asciiTheme="majorEastAsia" w:hAnsiTheme="majorEastAsia" w:eastAsiaTheme="majorEastAsia" w:cstheme="majorEastAsia"/>
          <w:kern w:val="0"/>
          <w:sz w:val="28"/>
          <w:szCs w:val="28"/>
          <w:highlight w:val="none"/>
        </w:rPr>
        <w:t>名称）的法定代表人。</w:t>
      </w:r>
    </w:p>
    <w:p w14:paraId="45BE228A">
      <w:pPr>
        <w:autoSpaceDE w:val="0"/>
        <w:autoSpaceDN w:val="0"/>
        <w:adjustRightInd w:val="0"/>
        <w:spacing w:line="360" w:lineRule="auto"/>
        <w:ind w:firstLine="1120" w:firstLineChars="4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特此证明。</w:t>
      </w:r>
    </w:p>
    <w:p w14:paraId="7E78F849">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14:paraId="42A6DCF3">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14:paraId="122B8BD3">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14:paraId="0CAD4081">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14:paraId="4040F40A">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14:paraId="2CE21193">
      <w:pPr>
        <w:autoSpaceDE w:val="0"/>
        <w:autoSpaceDN w:val="0"/>
        <w:adjustRightInd w:val="0"/>
        <w:spacing w:line="360" w:lineRule="auto"/>
        <w:ind w:firstLine="1960" w:firstLineChars="7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lang w:eastAsia="zh-CN"/>
        </w:rPr>
        <w:t>响应人</w:t>
      </w:r>
      <w:r>
        <w:rPr>
          <w:rFonts w:hint="eastAsia" w:asciiTheme="majorEastAsia" w:hAnsiTheme="majorEastAsia" w:eastAsiaTheme="majorEastAsia" w:cstheme="majorEastAsia"/>
          <w:kern w:val="0"/>
          <w:sz w:val="28"/>
          <w:szCs w:val="28"/>
          <w:highlight w:val="none"/>
        </w:rPr>
        <w:t>：</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（盖单位章）</w:t>
      </w:r>
    </w:p>
    <w:p w14:paraId="50F88710">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 xml:space="preserve">                       </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年</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月</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日  </w:t>
      </w:r>
      <w:bookmarkStart w:id="47" w:name="_Toc387526353"/>
      <w:bookmarkStart w:id="48" w:name="_Toc5870"/>
      <w:bookmarkStart w:id="49" w:name="_Toc387526249"/>
      <w:bookmarkStart w:id="50" w:name="_Toc387526445"/>
    </w:p>
    <w:bookmarkEnd w:id="47"/>
    <w:bookmarkEnd w:id="48"/>
    <w:bookmarkEnd w:id="49"/>
    <w:bookmarkEnd w:id="50"/>
    <w:p w14:paraId="21D41792">
      <w:pPr>
        <w:pStyle w:val="5"/>
        <w:rPr>
          <w:rFonts w:hint="eastAsia" w:asciiTheme="majorEastAsia" w:hAnsiTheme="majorEastAsia" w:eastAsiaTheme="majorEastAsia" w:cstheme="majorEastAsia"/>
          <w:highlight w:val="none"/>
        </w:rPr>
      </w:pPr>
      <w:bookmarkStart w:id="51" w:name="_Toc29206"/>
      <w:bookmarkStart w:id="52" w:name="_Toc10042"/>
      <w:r>
        <w:rPr>
          <w:rFonts w:hint="eastAsia" w:asciiTheme="majorEastAsia" w:hAnsiTheme="majorEastAsia" w:eastAsiaTheme="majorEastAsia" w:cstheme="majorEastAsia"/>
          <w:highlight w:val="none"/>
          <w:lang w:val="en-US" w:eastAsia="zh-CN"/>
        </w:rPr>
        <w:t>附件</w:t>
      </w:r>
      <w:r>
        <w:rPr>
          <w:rFonts w:hint="eastAsia" w:asciiTheme="majorEastAsia" w:hAnsiTheme="majorEastAsia" w:eastAsiaTheme="majorEastAsia" w:cstheme="majorEastAsia"/>
          <w:highlight w:val="none"/>
        </w:rPr>
        <w:t>6</w:t>
      </w:r>
      <w:r>
        <w:rPr>
          <w:rFonts w:hint="eastAsia" w:asciiTheme="majorEastAsia" w:hAnsiTheme="majorEastAsia" w:eastAsiaTheme="majorEastAsia" w:cstheme="majorEastAsia"/>
          <w:highlight w:val="none"/>
          <w:lang w:val="en-US" w:eastAsia="zh-CN"/>
        </w:rPr>
        <w:t xml:space="preserve"> </w:t>
      </w:r>
      <w:r>
        <w:rPr>
          <w:rFonts w:hint="eastAsia" w:asciiTheme="majorEastAsia" w:hAnsiTheme="majorEastAsia" w:eastAsiaTheme="majorEastAsia" w:cstheme="majorEastAsia"/>
          <w:highlight w:val="none"/>
        </w:rPr>
        <w:t>申请人基本情况</w:t>
      </w:r>
      <w:bookmarkEnd w:id="51"/>
      <w:bookmarkEnd w:id="52"/>
    </w:p>
    <w:p w14:paraId="7A308BD1">
      <w:pPr>
        <w:jc w:val="center"/>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申请人基本情况</w:t>
      </w:r>
    </w:p>
    <w:tbl>
      <w:tblPr>
        <w:tblStyle w:val="12"/>
        <w:tblpPr w:leftFromText="180" w:rightFromText="180" w:vertAnchor="text" w:horzAnchor="page" w:tblpXSpec="center" w:tblpY="63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4"/>
        <w:gridCol w:w="1134"/>
        <w:gridCol w:w="85"/>
        <w:gridCol w:w="1220"/>
        <w:gridCol w:w="1021"/>
        <w:gridCol w:w="1375"/>
        <w:gridCol w:w="855"/>
        <w:gridCol w:w="521"/>
        <w:gridCol w:w="1375"/>
      </w:tblGrid>
      <w:tr w14:paraId="7605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54" w:type="dxa"/>
            <w:noWrap w:val="0"/>
            <w:vAlign w:val="center"/>
          </w:tcPr>
          <w:p w14:paraId="3F1CEF7B">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申请人名称</w:t>
            </w:r>
          </w:p>
        </w:tc>
        <w:tc>
          <w:tcPr>
            <w:tcW w:w="7586" w:type="dxa"/>
            <w:gridSpan w:val="8"/>
            <w:noWrap w:val="0"/>
            <w:vAlign w:val="center"/>
          </w:tcPr>
          <w:p w14:paraId="416BA4BB">
            <w:pPr>
              <w:jc w:val="center"/>
              <w:rPr>
                <w:rFonts w:hint="eastAsia" w:asciiTheme="majorEastAsia" w:hAnsiTheme="majorEastAsia" w:eastAsiaTheme="majorEastAsia" w:cstheme="majorEastAsia"/>
                <w:szCs w:val="21"/>
                <w:highlight w:val="none"/>
              </w:rPr>
            </w:pPr>
          </w:p>
        </w:tc>
      </w:tr>
      <w:tr w14:paraId="5B8D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54" w:type="dxa"/>
            <w:noWrap w:val="0"/>
            <w:vAlign w:val="center"/>
          </w:tcPr>
          <w:p w14:paraId="64195A99">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注册地址</w:t>
            </w:r>
          </w:p>
        </w:tc>
        <w:tc>
          <w:tcPr>
            <w:tcW w:w="3460" w:type="dxa"/>
            <w:gridSpan w:val="4"/>
            <w:noWrap w:val="0"/>
            <w:vAlign w:val="center"/>
          </w:tcPr>
          <w:p w14:paraId="0C0CB970">
            <w:pPr>
              <w:jc w:val="center"/>
              <w:rPr>
                <w:rFonts w:hint="eastAsia" w:asciiTheme="majorEastAsia" w:hAnsiTheme="majorEastAsia" w:eastAsiaTheme="majorEastAsia" w:cstheme="majorEastAsia"/>
                <w:szCs w:val="21"/>
                <w:highlight w:val="none"/>
              </w:rPr>
            </w:pPr>
          </w:p>
        </w:tc>
        <w:tc>
          <w:tcPr>
            <w:tcW w:w="1375" w:type="dxa"/>
            <w:noWrap w:val="0"/>
            <w:vAlign w:val="center"/>
          </w:tcPr>
          <w:p w14:paraId="6DE3EE52">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邮  编</w:t>
            </w:r>
          </w:p>
        </w:tc>
        <w:tc>
          <w:tcPr>
            <w:tcW w:w="2751" w:type="dxa"/>
            <w:gridSpan w:val="3"/>
            <w:noWrap w:val="0"/>
            <w:vAlign w:val="center"/>
          </w:tcPr>
          <w:p w14:paraId="6BD572F4">
            <w:pPr>
              <w:jc w:val="center"/>
              <w:rPr>
                <w:rFonts w:hint="eastAsia" w:asciiTheme="majorEastAsia" w:hAnsiTheme="majorEastAsia" w:eastAsiaTheme="majorEastAsia" w:cstheme="majorEastAsia"/>
                <w:szCs w:val="21"/>
                <w:highlight w:val="none"/>
              </w:rPr>
            </w:pPr>
          </w:p>
        </w:tc>
      </w:tr>
      <w:tr w14:paraId="5713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54" w:type="dxa"/>
            <w:vMerge w:val="restart"/>
            <w:noWrap w:val="0"/>
            <w:vAlign w:val="center"/>
          </w:tcPr>
          <w:p w14:paraId="62B0A94A">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联系方式</w:t>
            </w:r>
          </w:p>
        </w:tc>
        <w:tc>
          <w:tcPr>
            <w:tcW w:w="1219" w:type="dxa"/>
            <w:gridSpan w:val="2"/>
            <w:noWrap w:val="0"/>
            <w:vAlign w:val="center"/>
          </w:tcPr>
          <w:p w14:paraId="12012C29">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联系人</w:t>
            </w:r>
          </w:p>
        </w:tc>
        <w:tc>
          <w:tcPr>
            <w:tcW w:w="2241" w:type="dxa"/>
            <w:gridSpan w:val="2"/>
            <w:noWrap w:val="0"/>
            <w:vAlign w:val="center"/>
          </w:tcPr>
          <w:p w14:paraId="3AF871FD">
            <w:pPr>
              <w:jc w:val="center"/>
              <w:rPr>
                <w:rFonts w:hint="eastAsia" w:asciiTheme="majorEastAsia" w:hAnsiTheme="majorEastAsia" w:eastAsiaTheme="majorEastAsia" w:cstheme="majorEastAsia"/>
                <w:szCs w:val="21"/>
                <w:highlight w:val="none"/>
              </w:rPr>
            </w:pPr>
          </w:p>
        </w:tc>
        <w:tc>
          <w:tcPr>
            <w:tcW w:w="1375" w:type="dxa"/>
            <w:noWrap w:val="0"/>
            <w:vAlign w:val="center"/>
          </w:tcPr>
          <w:p w14:paraId="780E30F7">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电  话</w:t>
            </w:r>
          </w:p>
        </w:tc>
        <w:tc>
          <w:tcPr>
            <w:tcW w:w="2751" w:type="dxa"/>
            <w:gridSpan w:val="3"/>
            <w:noWrap w:val="0"/>
            <w:vAlign w:val="center"/>
          </w:tcPr>
          <w:p w14:paraId="391AC10B">
            <w:pPr>
              <w:jc w:val="center"/>
              <w:rPr>
                <w:rFonts w:hint="eastAsia" w:asciiTheme="majorEastAsia" w:hAnsiTheme="majorEastAsia" w:eastAsiaTheme="majorEastAsia" w:cstheme="majorEastAsia"/>
                <w:szCs w:val="21"/>
                <w:highlight w:val="none"/>
              </w:rPr>
            </w:pPr>
          </w:p>
        </w:tc>
      </w:tr>
      <w:tr w14:paraId="7066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2154" w:type="dxa"/>
            <w:vMerge w:val="continue"/>
            <w:noWrap w:val="0"/>
            <w:vAlign w:val="center"/>
          </w:tcPr>
          <w:p w14:paraId="246077BE">
            <w:pPr>
              <w:jc w:val="center"/>
              <w:rPr>
                <w:rFonts w:hint="eastAsia" w:asciiTheme="majorEastAsia" w:hAnsiTheme="majorEastAsia" w:eastAsiaTheme="majorEastAsia" w:cstheme="majorEastAsia"/>
                <w:szCs w:val="21"/>
                <w:highlight w:val="none"/>
              </w:rPr>
            </w:pPr>
          </w:p>
        </w:tc>
        <w:tc>
          <w:tcPr>
            <w:tcW w:w="1219" w:type="dxa"/>
            <w:gridSpan w:val="2"/>
            <w:noWrap w:val="0"/>
            <w:vAlign w:val="center"/>
          </w:tcPr>
          <w:p w14:paraId="3CFCD844">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传  真</w:t>
            </w:r>
          </w:p>
        </w:tc>
        <w:tc>
          <w:tcPr>
            <w:tcW w:w="2241" w:type="dxa"/>
            <w:gridSpan w:val="2"/>
            <w:noWrap w:val="0"/>
            <w:vAlign w:val="center"/>
          </w:tcPr>
          <w:p w14:paraId="68B7125D">
            <w:pPr>
              <w:jc w:val="center"/>
              <w:rPr>
                <w:rFonts w:hint="eastAsia" w:asciiTheme="majorEastAsia" w:hAnsiTheme="majorEastAsia" w:eastAsiaTheme="majorEastAsia" w:cstheme="majorEastAsia"/>
                <w:szCs w:val="21"/>
                <w:highlight w:val="none"/>
              </w:rPr>
            </w:pPr>
          </w:p>
        </w:tc>
        <w:tc>
          <w:tcPr>
            <w:tcW w:w="1375" w:type="dxa"/>
            <w:noWrap w:val="0"/>
            <w:vAlign w:val="center"/>
          </w:tcPr>
          <w:p w14:paraId="77514D25">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网  址</w:t>
            </w:r>
          </w:p>
        </w:tc>
        <w:tc>
          <w:tcPr>
            <w:tcW w:w="2751" w:type="dxa"/>
            <w:gridSpan w:val="3"/>
            <w:noWrap w:val="0"/>
            <w:vAlign w:val="center"/>
          </w:tcPr>
          <w:p w14:paraId="307DE299">
            <w:pPr>
              <w:jc w:val="center"/>
              <w:rPr>
                <w:rFonts w:hint="eastAsia" w:asciiTheme="majorEastAsia" w:hAnsiTheme="majorEastAsia" w:eastAsiaTheme="majorEastAsia" w:cstheme="majorEastAsia"/>
                <w:szCs w:val="21"/>
                <w:highlight w:val="none"/>
              </w:rPr>
            </w:pPr>
          </w:p>
        </w:tc>
      </w:tr>
      <w:tr w14:paraId="7169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54" w:type="dxa"/>
            <w:noWrap w:val="0"/>
            <w:vAlign w:val="center"/>
          </w:tcPr>
          <w:p w14:paraId="188D09A3">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组织结构</w:t>
            </w:r>
          </w:p>
        </w:tc>
        <w:tc>
          <w:tcPr>
            <w:tcW w:w="7586" w:type="dxa"/>
            <w:gridSpan w:val="8"/>
            <w:noWrap w:val="0"/>
            <w:vAlign w:val="center"/>
          </w:tcPr>
          <w:p w14:paraId="7B8327EE">
            <w:pPr>
              <w:jc w:val="center"/>
              <w:rPr>
                <w:rFonts w:hint="eastAsia" w:asciiTheme="majorEastAsia" w:hAnsiTheme="majorEastAsia" w:eastAsiaTheme="majorEastAsia" w:cstheme="majorEastAsia"/>
                <w:szCs w:val="21"/>
                <w:highlight w:val="none"/>
              </w:rPr>
            </w:pPr>
          </w:p>
        </w:tc>
      </w:tr>
      <w:tr w14:paraId="21E8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54" w:type="dxa"/>
            <w:noWrap w:val="0"/>
            <w:vAlign w:val="center"/>
          </w:tcPr>
          <w:p w14:paraId="45FA66F8">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法定代表人</w:t>
            </w:r>
          </w:p>
        </w:tc>
        <w:tc>
          <w:tcPr>
            <w:tcW w:w="1134" w:type="dxa"/>
            <w:noWrap w:val="0"/>
            <w:vAlign w:val="center"/>
          </w:tcPr>
          <w:p w14:paraId="796F8911">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姓  名</w:t>
            </w:r>
          </w:p>
        </w:tc>
        <w:tc>
          <w:tcPr>
            <w:tcW w:w="1305" w:type="dxa"/>
            <w:gridSpan w:val="2"/>
            <w:noWrap w:val="0"/>
            <w:vAlign w:val="center"/>
          </w:tcPr>
          <w:p w14:paraId="0D72C7C0">
            <w:pPr>
              <w:jc w:val="center"/>
              <w:rPr>
                <w:rFonts w:hint="eastAsia" w:asciiTheme="majorEastAsia" w:hAnsiTheme="majorEastAsia" w:eastAsiaTheme="majorEastAsia" w:cstheme="majorEastAsia"/>
                <w:szCs w:val="21"/>
                <w:highlight w:val="none"/>
              </w:rPr>
            </w:pPr>
          </w:p>
        </w:tc>
        <w:tc>
          <w:tcPr>
            <w:tcW w:w="1021" w:type="dxa"/>
            <w:noWrap w:val="0"/>
            <w:vAlign w:val="center"/>
          </w:tcPr>
          <w:p w14:paraId="09E65841">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职  称</w:t>
            </w:r>
          </w:p>
        </w:tc>
        <w:tc>
          <w:tcPr>
            <w:tcW w:w="1375" w:type="dxa"/>
            <w:noWrap w:val="0"/>
            <w:vAlign w:val="center"/>
          </w:tcPr>
          <w:p w14:paraId="7C6B3C64">
            <w:pPr>
              <w:jc w:val="center"/>
              <w:rPr>
                <w:rFonts w:hint="eastAsia" w:asciiTheme="majorEastAsia" w:hAnsiTheme="majorEastAsia" w:eastAsiaTheme="majorEastAsia" w:cstheme="majorEastAsia"/>
                <w:szCs w:val="21"/>
                <w:highlight w:val="none"/>
              </w:rPr>
            </w:pPr>
          </w:p>
        </w:tc>
        <w:tc>
          <w:tcPr>
            <w:tcW w:w="1376" w:type="dxa"/>
            <w:gridSpan w:val="2"/>
            <w:noWrap w:val="0"/>
            <w:vAlign w:val="center"/>
          </w:tcPr>
          <w:p w14:paraId="78D6E3E3">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电  话</w:t>
            </w:r>
          </w:p>
        </w:tc>
        <w:tc>
          <w:tcPr>
            <w:tcW w:w="1375" w:type="dxa"/>
            <w:noWrap w:val="0"/>
            <w:vAlign w:val="center"/>
          </w:tcPr>
          <w:p w14:paraId="6B546421">
            <w:pPr>
              <w:jc w:val="left"/>
              <w:rPr>
                <w:rFonts w:hint="eastAsia" w:asciiTheme="majorEastAsia" w:hAnsiTheme="majorEastAsia" w:eastAsiaTheme="majorEastAsia" w:cstheme="majorEastAsia"/>
                <w:szCs w:val="21"/>
                <w:highlight w:val="none"/>
              </w:rPr>
            </w:pPr>
          </w:p>
        </w:tc>
      </w:tr>
      <w:tr w14:paraId="20A0B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54" w:type="dxa"/>
            <w:noWrap w:val="0"/>
            <w:vAlign w:val="center"/>
          </w:tcPr>
          <w:p w14:paraId="6FEFB3D5">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成立时间</w:t>
            </w:r>
          </w:p>
        </w:tc>
        <w:tc>
          <w:tcPr>
            <w:tcW w:w="2439" w:type="dxa"/>
            <w:gridSpan w:val="3"/>
            <w:noWrap w:val="0"/>
            <w:vAlign w:val="center"/>
          </w:tcPr>
          <w:p w14:paraId="36558E70">
            <w:pPr>
              <w:jc w:val="center"/>
              <w:rPr>
                <w:rFonts w:hint="eastAsia" w:asciiTheme="majorEastAsia" w:hAnsiTheme="majorEastAsia" w:eastAsiaTheme="majorEastAsia" w:cstheme="majorEastAsia"/>
                <w:szCs w:val="21"/>
                <w:highlight w:val="none"/>
              </w:rPr>
            </w:pPr>
          </w:p>
        </w:tc>
        <w:tc>
          <w:tcPr>
            <w:tcW w:w="5147" w:type="dxa"/>
            <w:gridSpan w:val="5"/>
            <w:noWrap w:val="0"/>
            <w:vAlign w:val="center"/>
          </w:tcPr>
          <w:p w14:paraId="58EA8745">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员工总人数</w:t>
            </w:r>
          </w:p>
        </w:tc>
      </w:tr>
      <w:tr w14:paraId="4E6E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54" w:type="dxa"/>
            <w:noWrap w:val="0"/>
            <w:vAlign w:val="center"/>
          </w:tcPr>
          <w:p w14:paraId="7A532124">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企业资质等级</w:t>
            </w:r>
          </w:p>
        </w:tc>
        <w:tc>
          <w:tcPr>
            <w:tcW w:w="2439" w:type="dxa"/>
            <w:gridSpan w:val="3"/>
            <w:noWrap w:val="0"/>
            <w:vAlign w:val="center"/>
          </w:tcPr>
          <w:p w14:paraId="5A05BEE5">
            <w:pPr>
              <w:jc w:val="center"/>
              <w:rPr>
                <w:rFonts w:hint="eastAsia" w:asciiTheme="majorEastAsia" w:hAnsiTheme="majorEastAsia" w:eastAsiaTheme="majorEastAsia" w:cstheme="majorEastAsia"/>
                <w:szCs w:val="21"/>
                <w:highlight w:val="none"/>
              </w:rPr>
            </w:pPr>
          </w:p>
        </w:tc>
        <w:tc>
          <w:tcPr>
            <w:tcW w:w="1021" w:type="dxa"/>
            <w:vMerge w:val="restart"/>
            <w:noWrap w:val="0"/>
            <w:textDirection w:val="tbRlV"/>
            <w:vAlign w:val="center"/>
          </w:tcPr>
          <w:p w14:paraId="28CDD06E">
            <w:pPr>
              <w:ind w:left="113" w:right="113"/>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其 中</w:t>
            </w:r>
          </w:p>
        </w:tc>
        <w:tc>
          <w:tcPr>
            <w:tcW w:w="2230" w:type="dxa"/>
            <w:gridSpan w:val="2"/>
            <w:noWrap w:val="0"/>
            <w:vAlign w:val="center"/>
          </w:tcPr>
          <w:p w14:paraId="67071674">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项目负责人</w:t>
            </w:r>
          </w:p>
        </w:tc>
        <w:tc>
          <w:tcPr>
            <w:tcW w:w="1896" w:type="dxa"/>
            <w:gridSpan w:val="2"/>
            <w:noWrap w:val="0"/>
            <w:vAlign w:val="center"/>
          </w:tcPr>
          <w:p w14:paraId="0DAF8DDF">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w:t>
            </w:r>
          </w:p>
        </w:tc>
      </w:tr>
      <w:tr w14:paraId="135F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54" w:type="dxa"/>
            <w:noWrap w:val="0"/>
            <w:vAlign w:val="center"/>
          </w:tcPr>
          <w:p w14:paraId="522DA3F4">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营业执照号</w:t>
            </w:r>
          </w:p>
        </w:tc>
        <w:tc>
          <w:tcPr>
            <w:tcW w:w="2439" w:type="dxa"/>
            <w:gridSpan w:val="3"/>
            <w:noWrap w:val="0"/>
            <w:vAlign w:val="center"/>
          </w:tcPr>
          <w:p w14:paraId="28AF5CB6">
            <w:pPr>
              <w:jc w:val="center"/>
              <w:rPr>
                <w:rFonts w:hint="eastAsia" w:asciiTheme="majorEastAsia" w:hAnsiTheme="majorEastAsia" w:eastAsiaTheme="majorEastAsia" w:cstheme="majorEastAsia"/>
                <w:szCs w:val="21"/>
                <w:highlight w:val="none"/>
              </w:rPr>
            </w:pPr>
          </w:p>
        </w:tc>
        <w:tc>
          <w:tcPr>
            <w:tcW w:w="1021" w:type="dxa"/>
            <w:vMerge w:val="continue"/>
            <w:noWrap w:val="0"/>
            <w:vAlign w:val="center"/>
          </w:tcPr>
          <w:p w14:paraId="103D8028">
            <w:pPr>
              <w:jc w:val="center"/>
              <w:rPr>
                <w:rFonts w:hint="eastAsia" w:asciiTheme="majorEastAsia" w:hAnsiTheme="majorEastAsia" w:eastAsiaTheme="majorEastAsia" w:cstheme="majorEastAsia"/>
                <w:szCs w:val="21"/>
                <w:highlight w:val="none"/>
              </w:rPr>
            </w:pPr>
          </w:p>
        </w:tc>
        <w:tc>
          <w:tcPr>
            <w:tcW w:w="2230" w:type="dxa"/>
            <w:gridSpan w:val="2"/>
            <w:noWrap w:val="0"/>
            <w:vAlign w:val="center"/>
          </w:tcPr>
          <w:p w14:paraId="7F8AFE0A">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高级职称人员</w:t>
            </w:r>
          </w:p>
        </w:tc>
        <w:tc>
          <w:tcPr>
            <w:tcW w:w="1896" w:type="dxa"/>
            <w:gridSpan w:val="2"/>
            <w:noWrap w:val="0"/>
            <w:vAlign w:val="center"/>
          </w:tcPr>
          <w:p w14:paraId="69BBB4B9">
            <w:pPr>
              <w:ind w:firstLine="840" w:firstLineChars="400"/>
              <w:jc w:val="left"/>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w:t>
            </w:r>
          </w:p>
        </w:tc>
      </w:tr>
      <w:tr w14:paraId="1438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54" w:type="dxa"/>
            <w:noWrap w:val="0"/>
            <w:vAlign w:val="center"/>
          </w:tcPr>
          <w:p w14:paraId="5B5A15D8">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注册资金</w:t>
            </w:r>
          </w:p>
        </w:tc>
        <w:tc>
          <w:tcPr>
            <w:tcW w:w="2439" w:type="dxa"/>
            <w:gridSpan w:val="3"/>
            <w:noWrap w:val="0"/>
            <w:vAlign w:val="center"/>
          </w:tcPr>
          <w:p w14:paraId="666FACCE">
            <w:pPr>
              <w:jc w:val="center"/>
              <w:rPr>
                <w:rFonts w:hint="eastAsia" w:asciiTheme="majorEastAsia" w:hAnsiTheme="majorEastAsia" w:eastAsiaTheme="majorEastAsia" w:cstheme="majorEastAsia"/>
                <w:szCs w:val="21"/>
                <w:highlight w:val="none"/>
              </w:rPr>
            </w:pPr>
          </w:p>
        </w:tc>
        <w:tc>
          <w:tcPr>
            <w:tcW w:w="1021" w:type="dxa"/>
            <w:vMerge w:val="continue"/>
            <w:noWrap w:val="0"/>
            <w:vAlign w:val="center"/>
          </w:tcPr>
          <w:p w14:paraId="5EB0A95E">
            <w:pPr>
              <w:jc w:val="center"/>
              <w:rPr>
                <w:rFonts w:hint="eastAsia" w:asciiTheme="majorEastAsia" w:hAnsiTheme="majorEastAsia" w:eastAsiaTheme="majorEastAsia" w:cstheme="majorEastAsia"/>
                <w:szCs w:val="21"/>
                <w:highlight w:val="none"/>
              </w:rPr>
            </w:pPr>
          </w:p>
        </w:tc>
        <w:tc>
          <w:tcPr>
            <w:tcW w:w="2230" w:type="dxa"/>
            <w:gridSpan w:val="2"/>
            <w:noWrap w:val="0"/>
            <w:vAlign w:val="center"/>
          </w:tcPr>
          <w:p w14:paraId="60FBA507">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中级职称人员</w:t>
            </w:r>
          </w:p>
        </w:tc>
        <w:tc>
          <w:tcPr>
            <w:tcW w:w="1896" w:type="dxa"/>
            <w:gridSpan w:val="2"/>
            <w:noWrap w:val="0"/>
            <w:vAlign w:val="center"/>
          </w:tcPr>
          <w:p w14:paraId="565F3E4F">
            <w:pPr>
              <w:ind w:firstLine="840" w:firstLineChars="400"/>
              <w:jc w:val="left"/>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w:t>
            </w:r>
          </w:p>
        </w:tc>
      </w:tr>
      <w:tr w14:paraId="77F8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54" w:type="dxa"/>
            <w:noWrap w:val="0"/>
            <w:vAlign w:val="center"/>
          </w:tcPr>
          <w:p w14:paraId="2159959B">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开户银行</w:t>
            </w:r>
          </w:p>
        </w:tc>
        <w:tc>
          <w:tcPr>
            <w:tcW w:w="2439" w:type="dxa"/>
            <w:gridSpan w:val="3"/>
            <w:noWrap w:val="0"/>
            <w:vAlign w:val="center"/>
          </w:tcPr>
          <w:p w14:paraId="6559CD42">
            <w:pPr>
              <w:jc w:val="center"/>
              <w:rPr>
                <w:rFonts w:hint="eastAsia" w:asciiTheme="majorEastAsia" w:hAnsiTheme="majorEastAsia" w:eastAsiaTheme="majorEastAsia" w:cstheme="majorEastAsia"/>
                <w:szCs w:val="21"/>
                <w:highlight w:val="none"/>
              </w:rPr>
            </w:pPr>
          </w:p>
        </w:tc>
        <w:tc>
          <w:tcPr>
            <w:tcW w:w="1021" w:type="dxa"/>
            <w:vMerge w:val="continue"/>
            <w:noWrap w:val="0"/>
            <w:vAlign w:val="center"/>
          </w:tcPr>
          <w:p w14:paraId="27B3F8FE">
            <w:pPr>
              <w:jc w:val="center"/>
              <w:rPr>
                <w:rFonts w:hint="eastAsia" w:asciiTheme="majorEastAsia" w:hAnsiTheme="majorEastAsia" w:eastAsiaTheme="majorEastAsia" w:cstheme="majorEastAsia"/>
                <w:szCs w:val="21"/>
                <w:highlight w:val="none"/>
              </w:rPr>
            </w:pPr>
          </w:p>
        </w:tc>
        <w:tc>
          <w:tcPr>
            <w:tcW w:w="2230" w:type="dxa"/>
            <w:gridSpan w:val="2"/>
            <w:noWrap w:val="0"/>
            <w:vAlign w:val="center"/>
          </w:tcPr>
          <w:p w14:paraId="0A6551CE">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初级职称人员</w:t>
            </w:r>
          </w:p>
        </w:tc>
        <w:tc>
          <w:tcPr>
            <w:tcW w:w="1896" w:type="dxa"/>
            <w:gridSpan w:val="2"/>
            <w:noWrap w:val="0"/>
            <w:vAlign w:val="center"/>
          </w:tcPr>
          <w:p w14:paraId="6611A414">
            <w:pPr>
              <w:ind w:firstLine="840" w:firstLineChars="400"/>
              <w:jc w:val="left"/>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w:t>
            </w:r>
          </w:p>
        </w:tc>
      </w:tr>
      <w:tr w14:paraId="76E0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54" w:type="dxa"/>
            <w:noWrap w:val="0"/>
            <w:vAlign w:val="center"/>
          </w:tcPr>
          <w:p w14:paraId="47C1ACF9">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账    号</w:t>
            </w:r>
          </w:p>
        </w:tc>
        <w:tc>
          <w:tcPr>
            <w:tcW w:w="2439" w:type="dxa"/>
            <w:gridSpan w:val="3"/>
            <w:noWrap w:val="0"/>
            <w:vAlign w:val="center"/>
          </w:tcPr>
          <w:p w14:paraId="4D0BF302">
            <w:pPr>
              <w:jc w:val="center"/>
              <w:rPr>
                <w:rFonts w:hint="eastAsia" w:asciiTheme="majorEastAsia" w:hAnsiTheme="majorEastAsia" w:eastAsiaTheme="majorEastAsia" w:cstheme="majorEastAsia"/>
                <w:szCs w:val="21"/>
                <w:highlight w:val="none"/>
              </w:rPr>
            </w:pPr>
          </w:p>
        </w:tc>
        <w:tc>
          <w:tcPr>
            <w:tcW w:w="1021" w:type="dxa"/>
            <w:vMerge w:val="continue"/>
            <w:noWrap w:val="0"/>
            <w:vAlign w:val="center"/>
          </w:tcPr>
          <w:p w14:paraId="047AE835">
            <w:pPr>
              <w:jc w:val="center"/>
              <w:rPr>
                <w:rFonts w:hint="eastAsia" w:asciiTheme="majorEastAsia" w:hAnsiTheme="majorEastAsia" w:eastAsiaTheme="majorEastAsia" w:cstheme="majorEastAsia"/>
                <w:szCs w:val="21"/>
                <w:highlight w:val="none"/>
              </w:rPr>
            </w:pPr>
          </w:p>
        </w:tc>
        <w:tc>
          <w:tcPr>
            <w:tcW w:w="2230" w:type="dxa"/>
            <w:gridSpan w:val="2"/>
            <w:noWrap w:val="0"/>
            <w:vAlign w:val="center"/>
          </w:tcPr>
          <w:p w14:paraId="7E19E4F5">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技术人员</w:t>
            </w:r>
          </w:p>
        </w:tc>
        <w:tc>
          <w:tcPr>
            <w:tcW w:w="1896" w:type="dxa"/>
            <w:gridSpan w:val="2"/>
            <w:noWrap w:val="0"/>
            <w:vAlign w:val="center"/>
          </w:tcPr>
          <w:p w14:paraId="7FC22D66">
            <w:pPr>
              <w:ind w:firstLine="840" w:firstLineChars="400"/>
              <w:jc w:val="left"/>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w:t>
            </w:r>
          </w:p>
        </w:tc>
      </w:tr>
      <w:tr w14:paraId="0893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1" w:hRule="atLeast"/>
          <w:jc w:val="center"/>
        </w:trPr>
        <w:tc>
          <w:tcPr>
            <w:tcW w:w="2154" w:type="dxa"/>
            <w:noWrap w:val="0"/>
            <w:vAlign w:val="center"/>
          </w:tcPr>
          <w:p w14:paraId="305F4A1E">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经营范围</w:t>
            </w:r>
          </w:p>
        </w:tc>
        <w:tc>
          <w:tcPr>
            <w:tcW w:w="7586" w:type="dxa"/>
            <w:gridSpan w:val="8"/>
            <w:noWrap w:val="0"/>
            <w:vAlign w:val="center"/>
          </w:tcPr>
          <w:p w14:paraId="005557BE">
            <w:pPr>
              <w:jc w:val="left"/>
              <w:rPr>
                <w:rFonts w:hint="eastAsia" w:asciiTheme="majorEastAsia" w:hAnsiTheme="majorEastAsia" w:eastAsiaTheme="majorEastAsia" w:cstheme="majorEastAsia"/>
                <w:szCs w:val="21"/>
                <w:highlight w:val="none"/>
              </w:rPr>
            </w:pPr>
          </w:p>
        </w:tc>
      </w:tr>
      <w:tr w14:paraId="4423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2154" w:type="dxa"/>
            <w:noWrap w:val="0"/>
            <w:vAlign w:val="center"/>
          </w:tcPr>
          <w:p w14:paraId="3E864C52">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备注</w:t>
            </w:r>
          </w:p>
        </w:tc>
        <w:tc>
          <w:tcPr>
            <w:tcW w:w="7586" w:type="dxa"/>
            <w:gridSpan w:val="8"/>
            <w:noWrap w:val="0"/>
            <w:vAlign w:val="center"/>
          </w:tcPr>
          <w:p w14:paraId="5F40201E">
            <w:pPr>
              <w:jc w:val="left"/>
              <w:rPr>
                <w:rFonts w:hint="eastAsia" w:asciiTheme="majorEastAsia" w:hAnsiTheme="majorEastAsia" w:eastAsiaTheme="majorEastAsia" w:cstheme="majorEastAsia"/>
                <w:szCs w:val="21"/>
                <w:highlight w:val="none"/>
              </w:rPr>
            </w:pPr>
          </w:p>
        </w:tc>
      </w:tr>
    </w:tbl>
    <w:p w14:paraId="2A0DCED0">
      <w:pPr>
        <w:pStyle w:val="5"/>
        <w:bidi w:val="0"/>
        <w:ind w:left="0" w:leftChars="0" w:firstLine="0" w:firstLineChars="0"/>
        <w:rPr>
          <w:rStyle w:val="19"/>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sz w:val="28"/>
          <w:szCs w:val="28"/>
          <w:highlight w:val="none"/>
        </w:rPr>
        <w:br w:type="page"/>
      </w:r>
      <w:bookmarkStart w:id="53" w:name="_Toc26033"/>
      <w:r>
        <w:rPr>
          <w:rStyle w:val="19"/>
          <w:rFonts w:hint="eastAsia" w:asciiTheme="majorEastAsia" w:hAnsiTheme="majorEastAsia" w:eastAsiaTheme="majorEastAsia" w:cstheme="majorEastAsia"/>
          <w:lang w:val="en-US" w:eastAsia="zh-CN"/>
        </w:rPr>
        <w:t>附件7 设备维修与辅助服务采购响应表</w:t>
      </w:r>
      <w:bookmarkEnd w:id="53"/>
    </w:p>
    <w:p w14:paraId="447EF6FA">
      <w:pPr>
        <w:ind w:firstLine="2108" w:firstLineChars="750"/>
        <w:rPr>
          <w:rFonts w:hint="eastAsia" w:asciiTheme="majorEastAsia" w:hAnsiTheme="majorEastAsia" w:eastAsiaTheme="majorEastAsia" w:cstheme="majorEastAsia"/>
          <w:b/>
          <w:sz w:val="28"/>
          <w:szCs w:val="28"/>
          <w:highlight w:val="none"/>
        </w:rPr>
      </w:pPr>
    </w:p>
    <w:p w14:paraId="7BE06488">
      <w:pPr>
        <w:jc w:val="center"/>
        <w:rPr>
          <w:rFonts w:hint="eastAsia" w:asciiTheme="majorEastAsia" w:hAnsiTheme="majorEastAsia" w:eastAsiaTheme="majorEastAsia" w:cstheme="majorEastAsia"/>
          <w:b/>
          <w:sz w:val="28"/>
          <w:szCs w:val="28"/>
          <w:highlight w:val="none"/>
        </w:rPr>
      </w:pPr>
      <w:r>
        <w:rPr>
          <w:rFonts w:hint="eastAsia" w:asciiTheme="majorEastAsia" w:hAnsiTheme="majorEastAsia" w:eastAsiaTheme="majorEastAsia" w:cstheme="majorEastAsia"/>
          <w:b/>
          <w:sz w:val="28"/>
          <w:szCs w:val="28"/>
          <w:highlight w:val="none"/>
          <w:lang w:eastAsia="zh-CN"/>
        </w:rPr>
        <w:t>设备维修与辅助服务</w:t>
      </w:r>
      <w:r>
        <w:rPr>
          <w:rFonts w:hint="eastAsia" w:asciiTheme="majorEastAsia" w:hAnsiTheme="majorEastAsia" w:eastAsiaTheme="majorEastAsia" w:cstheme="majorEastAsia"/>
          <w:b/>
          <w:sz w:val="28"/>
          <w:szCs w:val="28"/>
          <w:highlight w:val="none"/>
        </w:rPr>
        <w:t>响应表</w:t>
      </w:r>
    </w:p>
    <w:p w14:paraId="3F3F988A">
      <w:pPr>
        <w:jc w:val="center"/>
        <w:rPr>
          <w:rFonts w:hint="eastAsia" w:asciiTheme="majorEastAsia" w:hAnsiTheme="majorEastAsia" w:eastAsiaTheme="majorEastAsia" w:cstheme="majorEastAsia"/>
          <w:b/>
          <w:sz w:val="28"/>
          <w:szCs w:val="28"/>
          <w:highlight w:val="none"/>
        </w:rPr>
      </w:pPr>
    </w:p>
    <w:p w14:paraId="254F0949">
      <w:pPr>
        <w:ind w:firstLine="455"/>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我公司已认真的研究了</w:t>
      </w:r>
      <w:r>
        <w:rPr>
          <w:rFonts w:hint="eastAsia" w:asciiTheme="majorEastAsia" w:hAnsiTheme="majorEastAsia" w:eastAsiaTheme="majorEastAsia" w:cstheme="majorEastAsia"/>
          <w:sz w:val="28"/>
          <w:szCs w:val="28"/>
          <w:highlight w:val="none"/>
          <w:lang w:eastAsia="zh-CN"/>
        </w:rPr>
        <w:t>公开竞争采购</w:t>
      </w:r>
      <w:r>
        <w:rPr>
          <w:rFonts w:hint="eastAsia" w:asciiTheme="majorEastAsia" w:hAnsiTheme="majorEastAsia" w:eastAsiaTheme="majorEastAsia" w:cstheme="majorEastAsia"/>
          <w:sz w:val="28"/>
          <w:szCs w:val="28"/>
          <w:highlight w:val="none"/>
        </w:rPr>
        <w:t>文件、</w:t>
      </w:r>
      <w:r>
        <w:rPr>
          <w:rFonts w:hint="eastAsia" w:asciiTheme="majorEastAsia" w:hAnsiTheme="majorEastAsia" w:eastAsiaTheme="majorEastAsia" w:cstheme="majorEastAsia"/>
          <w:sz w:val="28"/>
          <w:szCs w:val="28"/>
          <w:highlight w:val="none"/>
          <w:lang w:eastAsia="zh-CN"/>
        </w:rPr>
        <w:t>设备维修与辅助服务</w:t>
      </w:r>
      <w:r>
        <w:rPr>
          <w:rFonts w:hint="eastAsia" w:asciiTheme="majorEastAsia" w:hAnsiTheme="majorEastAsia" w:eastAsiaTheme="majorEastAsia" w:cstheme="majorEastAsia"/>
          <w:sz w:val="28"/>
          <w:szCs w:val="28"/>
          <w:highlight w:val="none"/>
        </w:rPr>
        <w:t>采购需求，我公司承诺，如我公司有幸</w:t>
      </w:r>
      <w:r>
        <w:rPr>
          <w:rFonts w:hint="eastAsia" w:asciiTheme="majorEastAsia" w:hAnsiTheme="majorEastAsia" w:eastAsiaTheme="majorEastAsia" w:cstheme="majorEastAsia"/>
          <w:sz w:val="28"/>
          <w:szCs w:val="28"/>
          <w:highlight w:val="none"/>
          <w:lang w:eastAsia="zh-CN"/>
        </w:rPr>
        <w:t>成交</w:t>
      </w:r>
      <w:r>
        <w:rPr>
          <w:rFonts w:hint="eastAsia" w:asciiTheme="majorEastAsia" w:hAnsiTheme="majorEastAsia" w:eastAsiaTheme="majorEastAsia" w:cstheme="majorEastAsia"/>
          <w:sz w:val="28"/>
          <w:szCs w:val="28"/>
          <w:highlight w:val="none"/>
        </w:rPr>
        <w:t>，所提供</w:t>
      </w:r>
      <w:r>
        <w:rPr>
          <w:rFonts w:hint="eastAsia" w:asciiTheme="majorEastAsia" w:hAnsiTheme="majorEastAsia" w:eastAsiaTheme="majorEastAsia" w:cstheme="majorEastAsia"/>
          <w:sz w:val="28"/>
          <w:szCs w:val="28"/>
          <w:highlight w:val="none"/>
          <w:lang w:eastAsia="zh-CN"/>
        </w:rPr>
        <w:t>设备维修与辅助服务</w:t>
      </w:r>
      <w:r>
        <w:rPr>
          <w:rFonts w:hint="eastAsia" w:asciiTheme="majorEastAsia" w:hAnsiTheme="majorEastAsia" w:eastAsiaTheme="majorEastAsia" w:cstheme="majorEastAsia"/>
          <w:sz w:val="28"/>
          <w:szCs w:val="28"/>
          <w:highlight w:val="none"/>
        </w:rPr>
        <w:t>采购均保证满足</w:t>
      </w:r>
      <w:r>
        <w:rPr>
          <w:rFonts w:hint="eastAsia" w:asciiTheme="majorEastAsia" w:hAnsiTheme="majorEastAsia" w:eastAsiaTheme="majorEastAsia" w:cstheme="majorEastAsia"/>
          <w:sz w:val="28"/>
          <w:szCs w:val="28"/>
          <w:highlight w:val="none"/>
          <w:lang w:eastAsia="zh-CN"/>
        </w:rPr>
        <w:t>公开竞争采购</w:t>
      </w:r>
      <w:r>
        <w:rPr>
          <w:rFonts w:hint="eastAsia" w:asciiTheme="majorEastAsia" w:hAnsiTheme="majorEastAsia" w:eastAsiaTheme="majorEastAsia" w:cstheme="majorEastAsia"/>
          <w:sz w:val="28"/>
          <w:szCs w:val="28"/>
          <w:highlight w:val="none"/>
        </w:rPr>
        <w:t>文件、</w:t>
      </w:r>
      <w:r>
        <w:rPr>
          <w:rFonts w:hint="eastAsia" w:asciiTheme="majorEastAsia" w:hAnsiTheme="majorEastAsia" w:eastAsiaTheme="majorEastAsia" w:cstheme="majorEastAsia"/>
          <w:sz w:val="28"/>
          <w:szCs w:val="28"/>
          <w:highlight w:val="none"/>
          <w:lang w:eastAsia="zh-CN"/>
        </w:rPr>
        <w:t>设备维修与辅助服务</w:t>
      </w:r>
      <w:r>
        <w:rPr>
          <w:rFonts w:hint="eastAsia" w:asciiTheme="majorEastAsia" w:hAnsiTheme="majorEastAsia" w:eastAsiaTheme="majorEastAsia" w:cstheme="majorEastAsia"/>
          <w:sz w:val="28"/>
          <w:szCs w:val="28"/>
          <w:highlight w:val="none"/>
        </w:rPr>
        <w:t>采购需求的要求，无负偏离。</w:t>
      </w:r>
    </w:p>
    <w:p w14:paraId="51C6CD4B">
      <w:pPr>
        <w:ind w:firstLine="455"/>
        <w:rPr>
          <w:rFonts w:hint="eastAsia" w:asciiTheme="majorEastAsia" w:hAnsiTheme="majorEastAsia" w:eastAsiaTheme="majorEastAsia" w:cstheme="majorEastAsia"/>
          <w:sz w:val="28"/>
          <w:szCs w:val="28"/>
          <w:highlight w:val="none"/>
        </w:rPr>
      </w:pPr>
    </w:p>
    <w:p w14:paraId="49DA45FA">
      <w:pPr>
        <w:ind w:firstLine="455"/>
        <w:rPr>
          <w:rFonts w:hint="eastAsia" w:asciiTheme="majorEastAsia" w:hAnsiTheme="majorEastAsia" w:eastAsiaTheme="majorEastAsia" w:cstheme="majorEastAsia"/>
          <w:sz w:val="28"/>
          <w:szCs w:val="28"/>
          <w:highlight w:val="none"/>
        </w:rPr>
      </w:pPr>
    </w:p>
    <w:p w14:paraId="53D0A65E">
      <w:pPr>
        <w:ind w:firstLine="455"/>
        <w:rPr>
          <w:rFonts w:hint="eastAsia" w:asciiTheme="majorEastAsia" w:hAnsiTheme="majorEastAsia" w:eastAsiaTheme="majorEastAsia" w:cstheme="majorEastAsia"/>
          <w:sz w:val="28"/>
          <w:szCs w:val="28"/>
          <w:highlight w:val="none"/>
        </w:rPr>
      </w:pPr>
    </w:p>
    <w:p w14:paraId="72AB4371">
      <w:pPr>
        <w:ind w:firstLine="455"/>
        <w:rPr>
          <w:rFonts w:hint="eastAsia" w:asciiTheme="majorEastAsia" w:hAnsiTheme="majorEastAsia" w:eastAsiaTheme="majorEastAsia" w:cstheme="majorEastAsia"/>
          <w:sz w:val="28"/>
          <w:szCs w:val="28"/>
          <w:highlight w:val="none"/>
        </w:rPr>
      </w:pPr>
    </w:p>
    <w:p w14:paraId="1D5E1DE2">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投  标  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（盖单位章）</w:t>
      </w:r>
    </w:p>
    <w:p w14:paraId="2C46942C">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法定代表人：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（签字）</w:t>
      </w:r>
    </w:p>
    <w:p w14:paraId="3B172852">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14:paraId="5939BCDF">
      <w:pPr>
        <w:ind w:firstLine="2100" w:firstLineChars="75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年</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月</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日</w:t>
      </w:r>
    </w:p>
    <w:p w14:paraId="324E6608">
      <w:pPr>
        <w:ind w:firstLine="2100" w:firstLineChars="750"/>
        <w:jc w:val="left"/>
        <w:rPr>
          <w:rFonts w:hint="eastAsia" w:asciiTheme="majorEastAsia" w:hAnsiTheme="majorEastAsia" w:eastAsiaTheme="majorEastAsia" w:cstheme="majorEastAsia"/>
          <w:kern w:val="0"/>
          <w:sz w:val="28"/>
          <w:szCs w:val="28"/>
          <w:highlight w:val="none"/>
        </w:rPr>
      </w:pPr>
    </w:p>
    <w:p w14:paraId="043D6E94">
      <w:pPr>
        <w:ind w:firstLine="2100" w:firstLineChars="750"/>
        <w:jc w:val="left"/>
        <w:rPr>
          <w:rFonts w:hint="eastAsia" w:asciiTheme="majorEastAsia" w:hAnsiTheme="majorEastAsia" w:eastAsiaTheme="majorEastAsia" w:cstheme="majorEastAsia"/>
          <w:kern w:val="0"/>
          <w:sz w:val="28"/>
          <w:szCs w:val="28"/>
          <w:highlight w:val="none"/>
        </w:rPr>
      </w:pPr>
    </w:p>
    <w:p w14:paraId="4268F69D">
      <w:pPr>
        <w:ind w:firstLine="2100" w:firstLineChars="750"/>
        <w:jc w:val="left"/>
        <w:rPr>
          <w:rFonts w:hint="eastAsia" w:asciiTheme="majorEastAsia" w:hAnsiTheme="majorEastAsia" w:eastAsiaTheme="majorEastAsia" w:cstheme="majorEastAsia"/>
          <w:kern w:val="0"/>
          <w:sz w:val="28"/>
          <w:szCs w:val="28"/>
          <w:highlight w:val="none"/>
        </w:rPr>
      </w:pPr>
    </w:p>
    <w:p w14:paraId="03987A4F">
      <w:pPr>
        <w:ind w:firstLine="2100" w:firstLineChars="750"/>
        <w:jc w:val="left"/>
        <w:rPr>
          <w:rFonts w:hint="eastAsia" w:asciiTheme="majorEastAsia" w:hAnsiTheme="majorEastAsia" w:eastAsiaTheme="majorEastAsia" w:cstheme="majorEastAsia"/>
          <w:kern w:val="0"/>
          <w:sz w:val="28"/>
          <w:szCs w:val="28"/>
          <w:highlight w:val="none"/>
        </w:rPr>
      </w:pPr>
    </w:p>
    <w:p w14:paraId="6ADC18B1">
      <w:pPr>
        <w:ind w:firstLine="2100" w:firstLineChars="750"/>
        <w:jc w:val="left"/>
        <w:rPr>
          <w:rFonts w:hint="eastAsia" w:asciiTheme="majorEastAsia" w:hAnsiTheme="majorEastAsia" w:eastAsiaTheme="majorEastAsia" w:cstheme="majorEastAsia"/>
          <w:kern w:val="0"/>
          <w:sz w:val="28"/>
          <w:szCs w:val="28"/>
          <w:highlight w:val="none"/>
        </w:rPr>
      </w:pPr>
    </w:p>
    <w:p w14:paraId="6BA55B73">
      <w:pPr>
        <w:ind w:firstLine="2100" w:firstLineChars="750"/>
        <w:jc w:val="left"/>
        <w:rPr>
          <w:rFonts w:hint="eastAsia" w:asciiTheme="majorEastAsia" w:hAnsiTheme="majorEastAsia" w:eastAsiaTheme="majorEastAsia" w:cstheme="majorEastAsia"/>
          <w:kern w:val="0"/>
          <w:sz w:val="28"/>
          <w:szCs w:val="28"/>
          <w:highlight w:val="none"/>
        </w:rPr>
      </w:pPr>
    </w:p>
    <w:p w14:paraId="0C8250FB">
      <w:pPr>
        <w:autoSpaceDE w:val="0"/>
        <w:autoSpaceDN w:val="0"/>
        <w:adjustRightInd w:val="0"/>
        <w:spacing w:line="360" w:lineRule="auto"/>
        <w:rPr>
          <w:rFonts w:hint="eastAsia" w:asciiTheme="majorEastAsia" w:hAnsiTheme="majorEastAsia" w:eastAsiaTheme="majorEastAsia" w:cstheme="majorEastAsia"/>
          <w:bCs/>
          <w:color w:val="auto"/>
          <w:sz w:val="24"/>
          <w:szCs w:val="24"/>
          <w:lang w:val="zh-CN"/>
        </w:rPr>
      </w:pPr>
      <w:r>
        <w:rPr>
          <w:rFonts w:hint="eastAsia" w:asciiTheme="majorEastAsia" w:hAnsiTheme="majorEastAsia" w:eastAsiaTheme="majorEastAsia" w:cstheme="majorEastAsia"/>
          <w:b/>
          <w:bCs/>
          <w:color w:val="auto"/>
          <w:sz w:val="24"/>
          <w:szCs w:val="24"/>
          <w:lang w:val="zh-CN"/>
        </w:rPr>
        <w:t>（3）响应供应商业绩表（20</w:t>
      </w:r>
      <w:r>
        <w:rPr>
          <w:rFonts w:hint="eastAsia" w:asciiTheme="majorEastAsia" w:hAnsiTheme="majorEastAsia" w:eastAsiaTheme="majorEastAsia" w:cstheme="majorEastAsia"/>
          <w:b/>
          <w:bCs/>
          <w:color w:val="auto"/>
          <w:sz w:val="24"/>
          <w:szCs w:val="24"/>
          <w:lang w:val="en-US" w:eastAsia="zh-CN"/>
        </w:rPr>
        <w:t>23</w:t>
      </w:r>
      <w:r>
        <w:rPr>
          <w:rFonts w:hint="eastAsia" w:asciiTheme="majorEastAsia" w:hAnsiTheme="majorEastAsia" w:eastAsiaTheme="majorEastAsia" w:cstheme="majorEastAsia"/>
          <w:b/>
          <w:bCs/>
          <w:color w:val="auto"/>
          <w:sz w:val="24"/>
          <w:szCs w:val="24"/>
          <w:lang w:val="zh-CN"/>
        </w:rPr>
        <w:t>～20</w:t>
      </w:r>
      <w:r>
        <w:rPr>
          <w:rFonts w:hint="eastAsia" w:asciiTheme="majorEastAsia" w:hAnsiTheme="majorEastAsia" w:eastAsiaTheme="majorEastAsia" w:cstheme="majorEastAsia"/>
          <w:b/>
          <w:bCs/>
          <w:color w:val="auto"/>
          <w:sz w:val="24"/>
          <w:szCs w:val="24"/>
        </w:rPr>
        <w:t>2</w:t>
      </w:r>
      <w:r>
        <w:rPr>
          <w:rFonts w:hint="eastAsia" w:asciiTheme="majorEastAsia" w:hAnsiTheme="majorEastAsia" w:eastAsiaTheme="majorEastAsia" w:cstheme="majorEastAsia"/>
          <w:b/>
          <w:bCs/>
          <w:color w:val="auto"/>
          <w:sz w:val="24"/>
          <w:szCs w:val="24"/>
          <w:lang w:val="en-US" w:eastAsia="zh-CN"/>
        </w:rPr>
        <w:t>5</w:t>
      </w:r>
      <w:r>
        <w:rPr>
          <w:rFonts w:hint="eastAsia" w:asciiTheme="majorEastAsia" w:hAnsiTheme="majorEastAsia" w:eastAsiaTheme="majorEastAsia" w:cstheme="majorEastAsia"/>
          <w:b/>
          <w:bCs/>
          <w:color w:val="auto"/>
          <w:sz w:val="24"/>
          <w:szCs w:val="24"/>
          <w:lang w:val="zh-CN"/>
        </w:rPr>
        <w:t>年）</w:t>
      </w:r>
    </w:p>
    <w:p w14:paraId="1AC41796">
      <w:pPr>
        <w:spacing w:line="360" w:lineRule="atLeast"/>
        <w:jc w:val="center"/>
        <w:rPr>
          <w:rFonts w:hint="eastAsia" w:asciiTheme="majorEastAsia" w:hAnsiTheme="majorEastAsia" w:eastAsiaTheme="majorEastAsia" w:cstheme="majorEastAsia"/>
          <w:b/>
          <w:color w:val="auto"/>
          <w:sz w:val="24"/>
          <w:szCs w:val="24"/>
        </w:rPr>
      </w:pPr>
      <w:r>
        <w:rPr>
          <w:rFonts w:hint="eastAsia" w:asciiTheme="majorEastAsia" w:hAnsiTheme="majorEastAsia" w:eastAsiaTheme="majorEastAsia" w:cstheme="majorEastAsia"/>
          <w:b/>
          <w:color w:val="auto"/>
          <w:sz w:val="24"/>
          <w:szCs w:val="24"/>
        </w:rPr>
        <w:t>业绩表</w:t>
      </w:r>
    </w:p>
    <w:p w14:paraId="53EB467D">
      <w:pPr>
        <w:spacing w:line="360" w:lineRule="atLeast"/>
        <w:jc w:val="center"/>
        <w:rPr>
          <w:rFonts w:hint="eastAsia" w:asciiTheme="majorEastAsia" w:hAnsiTheme="majorEastAsia" w:eastAsiaTheme="majorEastAsia" w:cstheme="majorEastAsia"/>
          <w:color w:val="auto"/>
          <w:sz w:val="24"/>
          <w:szCs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14:paraId="0A58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23" w:type="dxa"/>
            <w:noWrap w:val="0"/>
            <w:vAlign w:val="center"/>
          </w:tcPr>
          <w:p w14:paraId="7B629ABC">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序号</w:t>
            </w:r>
          </w:p>
        </w:tc>
        <w:tc>
          <w:tcPr>
            <w:tcW w:w="826" w:type="dxa"/>
            <w:noWrap w:val="0"/>
            <w:vAlign w:val="center"/>
          </w:tcPr>
          <w:p w14:paraId="2788C28E">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使用单位</w:t>
            </w:r>
          </w:p>
        </w:tc>
        <w:tc>
          <w:tcPr>
            <w:tcW w:w="1279" w:type="dxa"/>
            <w:noWrap w:val="0"/>
            <w:vAlign w:val="center"/>
          </w:tcPr>
          <w:p w14:paraId="219D3140">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项目名称</w:t>
            </w:r>
          </w:p>
        </w:tc>
        <w:tc>
          <w:tcPr>
            <w:tcW w:w="1184" w:type="dxa"/>
            <w:noWrap w:val="0"/>
            <w:vAlign w:val="center"/>
          </w:tcPr>
          <w:p w14:paraId="6E548C8E">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项目规模</w:t>
            </w:r>
          </w:p>
        </w:tc>
        <w:tc>
          <w:tcPr>
            <w:tcW w:w="1184" w:type="dxa"/>
            <w:noWrap w:val="0"/>
            <w:vAlign w:val="center"/>
          </w:tcPr>
          <w:p w14:paraId="0608F3D3">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合同签订日期</w:t>
            </w:r>
          </w:p>
        </w:tc>
        <w:tc>
          <w:tcPr>
            <w:tcW w:w="1216" w:type="dxa"/>
            <w:noWrap w:val="0"/>
            <w:vAlign w:val="center"/>
          </w:tcPr>
          <w:p w14:paraId="5A289A2C">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合同完成日期</w:t>
            </w:r>
          </w:p>
        </w:tc>
        <w:tc>
          <w:tcPr>
            <w:tcW w:w="1010" w:type="dxa"/>
            <w:noWrap w:val="0"/>
            <w:vAlign w:val="center"/>
          </w:tcPr>
          <w:p w14:paraId="6AA29C33">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使用情况</w:t>
            </w:r>
          </w:p>
        </w:tc>
        <w:tc>
          <w:tcPr>
            <w:tcW w:w="1006" w:type="dxa"/>
            <w:noWrap w:val="0"/>
            <w:vAlign w:val="center"/>
          </w:tcPr>
          <w:p w14:paraId="52645701">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联系方式及联系人</w:t>
            </w:r>
          </w:p>
        </w:tc>
      </w:tr>
      <w:tr w14:paraId="38972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noWrap w:val="0"/>
            <w:vAlign w:val="top"/>
          </w:tcPr>
          <w:p w14:paraId="7828C354">
            <w:pPr>
              <w:spacing w:line="360" w:lineRule="auto"/>
              <w:rPr>
                <w:rFonts w:hint="eastAsia" w:asciiTheme="majorEastAsia" w:hAnsiTheme="majorEastAsia" w:eastAsiaTheme="majorEastAsia" w:cstheme="majorEastAsia"/>
                <w:color w:val="auto"/>
                <w:sz w:val="24"/>
                <w:szCs w:val="24"/>
              </w:rPr>
            </w:pPr>
          </w:p>
        </w:tc>
        <w:tc>
          <w:tcPr>
            <w:tcW w:w="826" w:type="dxa"/>
            <w:noWrap w:val="0"/>
            <w:vAlign w:val="top"/>
          </w:tcPr>
          <w:p w14:paraId="1C99CAB8">
            <w:pPr>
              <w:spacing w:line="360" w:lineRule="auto"/>
              <w:rPr>
                <w:rFonts w:hint="eastAsia" w:asciiTheme="majorEastAsia" w:hAnsiTheme="majorEastAsia" w:eastAsiaTheme="majorEastAsia" w:cstheme="majorEastAsia"/>
                <w:color w:val="auto"/>
                <w:sz w:val="24"/>
                <w:szCs w:val="24"/>
              </w:rPr>
            </w:pPr>
          </w:p>
        </w:tc>
        <w:tc>
          <w:tcPr>
            <w:tcW w:w="1279" w:type="dxa"/>
            <w:noWrap w:val="0"/>
            <w:vAlign w:val="top"/>
          </w:tcPr>
          <w:p w14:paraId="5AF2A5A0">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14:paraId="1286DF2F">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14:paraId="72BE5B3F">
            <w:pPr>
              <w:spacing w:line="360" w:lineRule="auto"/>
              <w:rPr>
                <w:rFonts w:hint="eastAsia" w:asciiTheme="majorEastAsia" w:hAnsiTheme="majorEastAsia" w:eastAsiaTheme="majorEastAsia" w:cstheme="majorEastAsia"/>
                <w:color w:val="auto"/>
                <w:sz w:val="24"/>
                <w:szCs w:val="24"/>
              </w:rPr>
            </w:pPr>
          </w:p>
        </w:tc>
        <w:tc>
          <w:tcPr>
            <w:tcW w:w="1216" w:type="dxa"/>
            <w:noWrap w:val="0"/>
            <w:vAlign w:val="top"/>
          </w:tcPr>
          <w:p w14:paraId="72EA1BE1">
            <w:pPr>
              <w:spacing w:line="360" w:lineRule="auto"/>
              <w:rPr>
                <w:rFonts w:hint="eastAsia" w:asciiTheme="majorEastAsia" w:hAnsiTheme="majorEastAsia" w:eastAsiaTheme="majorEastAsia" w:cstheme="majorEastAsia"/>
                <w:color w:val="auto"/>
                <w:sz w:val="24"/>
                <w:szCs w:val="24"/>
              </w:rPr>
            </w:pPr>
          </w:p>
        </w:tc>
        <w:tc>
          <w:tcPr>
            <w:tcW w:w="1010" w:type="dxa"/>
            <w:noWrap w:val="0"/>
            <w:vAlign w:val="top"/>
          </w:tcPr>
          <w:p w14:paraId="3FA96027">
            <w:pPr>
              <w:spacing w:line="360" w:lineRule="auto"/>
              <w:rPr>
                <w:rFonts w:hint="eastAsia" w:asciiTheme="majorEastAsia" w:hAnsiTheme="majorEastAsia" w:eastAsiaTheme="majorEastAsia" w:cstheme="majorEastAsia"/>
                <w:color w:val="auto"/>
                <w:sz w:val="24"/>
                <w:szCs w:val="24"/>
              </w:rPr>
            </w:pPr>
          </w:p>
        </w:tc>
        <w:tc>
          <w:tcPr>
            <w:tcW w:w="1006" w:type="dxa"/>
            <w:noWrap w:val="0"/>
            <w:vAlign w:val="top"/>
          </w:tcPr>
          <w:p w14:paraId="268DBC15">
            <w:pPr>
              <w:spacing w:line="360" w:lineRule="auto"/>
              <w:rPr>
                <w:rFonts w:hint="eastAsia" w:asciiTheme="majorEastAsia" w:hAnsiTheme="majorEastAsia" w:eastAsiaTheme="majorEastAsia" w:cstheme="majorEastAsia"/>
                <w:color w:val="auto"/>
                <w:sz w:val="24"/>
                <w:szCs w:val="24"/>
              </w:rPr>
            </w:pPr>
          </w:p>
        </w:tc>
      </w:tr>
      <w:tr w14:paraId="2FAB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noWrap w:val="0"/>
            <w:vAlign w:val="top"/>
          </w:tcPr>
          <w:p w14:paraId="7F7C8F0D">
            <w:pPr>
              <w:spacing w:line="360" w:lineRule="auto"/>
              <w:rPr>
                <w:rFonts w:hint="eastAsia" w:asciiTheme="majorEastAsia" w:hAnsiTheme="majorEastAsia" w:eastAsiaTheme="majorEastAsia" w:cstheme="majorEastAsia"/>
                <w:color w:val="auto"/>
                <w:sz w:val="24"/>
                <w:szCs w:val="24"/>
              </w:rPr>
            </w:pPr>
          </w:p>
        </w:tc>
        <w:tc>
          <w:tcPr>
            <w:tcW w:w="826" w:type="dxa"/>
            <w:noWrap w:val="0"/>
            <w:vAlign w:val="top"/>
          </w:tcPr>
          <w:p w14:paraId="3C3DE9C9">
            <w:pPr>
              <w:spacing w:line="360" w:lineRule="auto"/>
              <w:rPr>
                <w:rFonts w:hint="eastAsia" w:asciiTheme="majorEastAsia" w:hAnsiTheme="majorEastAsia" w:eastAsiaTheme="majorEastAsia" w:cstheme="majorEastAsia"/>
                <w:color w:val="auto"/>
                <w:sz w:val="24"/>
                <w:szCs w:val="24"/>
              </w:rPr>
            </w:pPr>
          </w:p>
        </w:tc>
        <w:tc>
          <w:tcPr>
            <w:tcW w:w="1279" w:type="dxa"/>
            <w:noWrap w:val="0"/>
            <w:vAlign w:val="top"/>
          </w:tcPr>
          <w:p w14:paraId="63E3E08E">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14:paraId="115D2A6A">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14:paraId="096C56FF">
            <w:pPr>
              <w:spacing w:line="360" w:lineRule="auto"/>
              <w:rPr>
                <w:rFonts w:hint="eastAsia" w:asciiTheme="majorEastAsia" w:hAnsiTheme="majorEastAsia" w:eastAsiaTheme="majorEastAsia" w:cstheme="majorEastAsia"/>
                <w:color w:val="auto"/>
                <w:sz w:val="24"/>
                <w:szCs w:val="24"/>
              </w:rPr>
            </w:pPr>
          </w:p>
        </w:tc>
        <w:tc>
          <w:tcPr>
            <w:tcW w:w="1216" w:type="dxa"/>
            <w:noWrap w:val="0"/>
            <w:vAlign w:val="top"/>
          </w:tcPr>
          <w:p w14:paraId="10087050">
            <w:pPr>
              <w:spacing w:line="360" w:lineRule="auto"/>
              <w:rPr>
                <w:rFonts w:hint="eastAsia" w:asciiTheme="majorEastAsia" w:hAnsiTheme="majorEastAsia" w:eastAsiaTheme="majorEastAsia" w:cstheme="majorEastAsia"/>
                <w:color w:val="auto"/>
                <w:sz w:val="24"/>
                <w:szCs w:val="24"/>
              </w:rPr>
            </w:pPr>
          </w:p>
        </w:tc>
        <w:tc>
          <w:tcPr>
            <w:tcW w:w="1010" w:type="dxa"/>
            <w:noWrap w:val="0"/>
            <w:vAlign w:val="top"/>
          </w:tcPr>
          <w:p w14:paraId="770E3CDF">
            <w:pPr>
              <w:spacing w:line="360" w:lineRule="auto"/>
              <w:rPr>
                <w:rFonts w:hint="eastAsia" w:asciiTheme="majorEastAsia" w:hAnsiTheme="majorEastAsia" w:eastAsiaTheme="majorEastAsia" w:cstheme="majorEastAsia"/>
                <w:color w:val="auto"/>
                <w:sz w:val="24"/>
                <w:szCs w:val="24"/>
              </w:rPr>
            </w:pPr>
          </w:p>
        </w:tc>
        <w:tc>
          <w:tcPr>
            <w:tcW w:w="1006" w:type="dxa"/>
            <w:noWrap w:val="0"/>
            <w:vAlign w:val="top"/>
          </w:tcPr>
          <w:p w14:paraId="7BEAE925">
            <w:pPr>
              <w:spacing w:line="360" w:lineRule="auto"/>
              <w:rPr>
                <w:rFonts w:hint="eastAsia" w:asciiTheme="majorEastAsia" w:hAnsiTheme="majorEastAsia" w:eastAsiaTheme="majorEastAsia" w:cstheme="majorEastAsia"/>
                <w:color w:val="auto"/>
                <w:sz w:val="24"/>
                <w:szCs w:val="24"/>
              </w:rPr>
            </w:pPr>
          </w:p>
        </w:tc>
      </w:tr>
      <w:tr w14:paraId="71D8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noWrap w:val="0"/>
            <w:vAlign w:val="top"/>
          </w:tcPr>
          <w:p w14:paraId="74A4727A">
            <w:pPr>
              <w:spacing w:line="360" w:lineRule="auto"/>
              <w:rPr>
                <w:rFonts w:hint="eastAsia" w:asciiTheme="majorEastAsia" w:hAnsiTheme="majorEastAsia" w:eastAsiaTheme="majorEastAsia" w:cstheme="majorEastAsia"/>
                <w:color w:val="auto"/>
                <w:sz w:val="24"/>
                <w:szCs w:val="24"/>
              </w:rPr>
            </w:pPr>
          </w:p>
        </w:tc>
        <w:tc>
          <w:tcPr>
            <w:tcW w:w="826" w:type="dxa"/>
            <w:noWrap w:val="0"/>
            <w:vAlign w:val="top"/>
          </w:tcPr>
          <w:p w14:paraId="1C93EEA9">
            <w:pPr>
              <w:spacing w:line="360" w:lineRule="auto"/>
              <w:rPr>
                <w:rFonts w:hint="eastAsia" w:asciiTheme="majorEastAsia" w:hAnsiTheme="majorEastAsia" w:eastAsiaTheme="majorEastAsia" w:cstheme="majorEastAsia"/>
                <w:color w:val="auto"/>
                <w:sz w:val="24"/>
                <w:szCs w:val="24"/>
              </w:rPr>
            </w:pPr>
          </w:p>
        </w:tc>
        <w:tc>
          <w:tcPr>
            <w:tcW w:w="1279" w:type="dxa"/>
            <w:noWrap w:val="0"/>
            <w:vAlign w:val="top"/>
          </w:tcPr>
          <w:p w14:paraId="2466D4B4">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14:paraId="7243B3A0">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14:paraId="6C9EF64C">
            <w:pPr>
              <w:spacing w:line="360" w:lineRule="auto"/>
              <w:rPr>
                <w:rFonts w:hint="eastAsia" w:asciiTheme="majorEastAsia" w:hAnsiTheme="majorEastAsia" w:eastAsiaTheme="majorEastAsia" w:cstheme="majorEastAsia"/>
                <w:color w:val="auto"/>
                <w:sz w:val="24"/>
                <w:szCs w:val="24"/>
              </w:rPr>
            </w:pPr>
          </w:p>
        </w:tc>
        <w:tc>
          <w:tcPr>
            <w:tcW w:w="1216" w:type="dxa"/>
            <w:noWrap w:val="0"/>
            <w:vAlign w:val="top"/>
          </w:tcPr>
          <w:p w14:paraId="2D6121DA">
            <w:pPr>
              <w:spacing w:line="360" w:lineRule="auto"/>
              <w:rPr>
                <w:rFonts w:hint="eastAsia" w:asciiTheme="majorEastAsia" w:hAnsiTheme="majorEastAsia" w:eastAsiaTheme="majorEastAsia" w:cstheme="majorEastAsia"/>
                <w:color w:val="auto"/>
                <w:sz w:val="24"/>
                <w:szCs w:val="24"/>
              </w:rPr>
            </w:pPr>
          </w:p>
        </w:tc>
        <w:tc>
          <w:tcPr>
            <w:tcW w:w="1010" w:type="dxa"/>
            <w:noWrap w:val="0"/>
            <w:vAlign w:val="top"/>
          </w:tcPr>
          <w:p w14:paraId="3756737D">
            <w:pPr>
              <w:spacing w:line="360" w:lineRule="auto"/>
              <w:rPr>
                <w:rFonts w:hint="eastAsia" w:asciiTheme="majorEastAsia" w:hAnsiTheme="majorEastAsia" w:eastAsiaTheme="majorEastAsia" w:cstheme="majorEastAsia"/>
                <w:color w:val="auto"/>
                <w:sz w:val="24"/>
                <w:szCs w:val="24"/>
              </w:rPr>
            </w:pPr>
          </w:p>
        </w:tc>
        <w:tc>
          <w:tcPr>
            <w:tcW w:w="1006" w:type="dxa"/>
            <w:noWrap w:val="0"/>
            <w:vAlign w:val="top"/>
          </w:tcPr>
          <w:p w14:paraId="480D4233">
            <w:pPr>
              <w:spacing w:line="360" w:lineRule="auto"/>
              <w:rPr>
                <w:rFonts w:hint="eastAsia" w:asciiTheme="majorEastAsia" w:hAnsiTheme="majorEastAsia" w:eastAsiaTheme="majorEastAsia" w:cstheme="majorEastAsia"/>
                <w:color w:val="auto"/>
                <w:sz w:val="24"/>
                <w:szCs w:val="24"/>
              </w:rPr>
            </w:pPr>
          </w:p>
        </w:tc>
      </w:tr>
      <w:tr w14:paraId="5DD0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noWrap w:val="0"/>
            <w:vAlign w:val="top"/>
          </w:tcPr>
          <w:p w14:paraId="2E5F1D16">
            <w:pPr>
              <w:spacing w:line="360" w:lineRule="auto"/>
              <w:rPr>
                <w:rFonts w:hint="eastAsia" w:asciiTheme="majorEastAsia" w:hAnsiTheme="majorEastAsia" w:eastAsiaTheme="majorEastAsia" w:cstheme="majorEastAsia"/>
                <w:color w:val="auto"/>
                <w:sz w:val="24"/>
                <w:szCs w:val="24"/>
              </w:rPr>
            </w:pPr>
          </w:p>
        </w:tc>
        <w:tc>
          <w:tcPr>
            <w:tcW w:w="826" w:type="dxa"/>
            <w:noWrap w:val="0"/>
            <w:vAlign w:val="top"/>
          </w:tcPr>
          <w:p w14:paraId="4B37861D">
            <w:pPr>
              <w:spacing w:line="360" w:lineRule="auto"/>
              <w:rPr>
                <w:rFonts w:hint="eastAsia" w:asciiTheme="majorEastAsia" w:hAnsiTheme="majorEastAsia" w:eastAsiaTheme="majorEastAsia" w:cstheme="majorEastAsia"/>
                <w:color w:val="auto"/>
                <w:sz w:val="24"/>
                <w:szCs w:val="24"/>
              </w:rPr>
            </w:pPr>
          </w:p>
        </w:tc>
        <w:tc>
          <w:tcPr>
            <w:tcW w:w="1279" w:type="dxa"/>
            <w:noWrap w:val="0"/>
            <w:vAlign w:val="top"/>
          </w:tcPr>
          <w:p w14:paraId="5B608ACB">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14:paraId="125477A3">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14:paraId="1E4686E2">
            <w:pPr>
              <w:spacing w:line="360" w:lineRule="auto"/>
              <w:rPr>
                <w:rFonts w:hint="eastAsia" w:asciiTheme="majorEastAsia" w:hAnsiTheme="majorEastAsia" w:eastAsiaTheme="majorEastAsia" w:cstheme="majorEastAsia"/>
                <w:color w:val="auto"/>
                <w:sz w:val="24"/>
                <w:szCs w:val="24"/>
              </w:rPr>
            </w:pPr>
          </w:p>
        </w:tc>
        <w:tc>
          <w:tcPr>
            <w:tcW w:w="1216" w:type="dxa"/>
            <w:noWrap w:val="0"/>
            <w:vAlign w:val="top"/>
          </w:tcPr>
          <w:p w14:paraId="5CD59A8D">
            <w:pPr>
              <w:spacing w:line="360" w:lineRule="auto"/>
              <w:rPr>
                <w:rFonts w:hint="eastAsia" w:asciiTheme="majorEastAsia" w:hAnsiTheme="majorEastAsia" w:eastAsiaTheme="majorEastAsia" w:cstheme="majorEastAsia"/>
                <w:color w:val="auto"/>
                <w:sz w:val="24"/>
                <w:szCs w:val="24"/>
              </w:rPr>
            </w:pPr>
          </w:p>
        </w:tc>
        <w:tc>
          <w:tcPr>
            <w:tcW w:w="1010" w:type="dxa"/>
            <w:noWrap w:val="0"/>
            <w:vAlign w:val="top"/>
          </w:tcPr>
          <w:p w14:paraId="686BEB5C">
            <w:pPr>
              <w:spacing w:line="360" w:lineRule="auto"/>
              <w:rPr>
                <w:rFonts w:hint="eastAsia" w:asciiTheme="majorEastAsia" w:hAnsiTheme="majorEastAsia" w:eastAsiaTheme="majorEastAsia" w:cstheme="majorEastAsia"/>
                <w:color w:val="auto"/>
                <w:sz w:val="24"/>
                <w:szCs w:val="24"/>
              </w:rPr>
            </w:pPr>
          </w:p>
        </w:tc>
        <w:tc>
          <w:tcPr>
            <w:tcW w:w="1006" w:type="dxa"/>
            <w:noWrap w:val="0"/>
            <w:vAlign w:val="top"/>
          </w:tcPr>
          <w:p w14:paraId="15C4C878">
            <w:pPr>
              <w:spacing w:line="360" w:lineRule="auto"/>
              <w:rPr>
                <w:rFonts w:hint="eastAsia" w:asciiTheme="majorEastAsia" w:hAnsiTheme="majorEastAsia" w:eastAsiaTheme="majorEastAsia" w:cstheme="majorEastAsia"/>
                <w:color w:val="auto"/>
                <w:sz w:val="24"/>
                <w:szCs w:val="24"/>
              </w:rPr>
            </w:pPr>
          </w:p>
        </w:tc>
      </w:tr>
    </w:tbl>
    <w:p w14:paraId="1A2A8BF1">
      <w:pPr>
        <w:spacing w:line="360" w:lineRule="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附三份已签订的合同扫描件</w:t>
      </w:r>
    </w:p>
    <w:p w14:paraId="141F7846">
      <w:pPr>
        <w:spacing w:line="360" w:lineRule="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响应供应商：（盖章）</w:t>
      </w:r>
    </w:p>
    <w:p w14:paraId="7AA8D401">
      <w:pPr>
        <w:spacing w:line="360" w:lineRule="auto"/>
        <w:rPr>
          <w:rFonts w:hint="eastAsia" w:asciiTheme="majorEastAsia" w:hAnsiTheme="majorEastAsia" w:eastAsiaTheme="majorEastAsia" w:cstheme="majorEastAsia"/>
          <w:color w:val="auto"/>
          <w:sz w:val="24"/>
          <w:szCs w:val="24"/>
        </w:rPr>
      </w:pPr>
    </w:p>
    <w:p w14:paraId="1EFD2CCC">
      <w:pPr>
        <w:spacing w:line="360" w:lineRule="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法定代表人：（签字盖章）         日期：    年   月   日</w:t>
      </w:r>
    </w:p>
    <w:p w14:paraId="15900258">
      <w:pPr>
        <w:pStyle w:val="3"/>
        <w:numPr>
          <w:ilvl w:val="0"/>
          <w:numId w:val="0"/>
        </w:numPr>
        <w:tabs>
          <w:tab w:val="right" w:leader="dot" w:pos="8296"/>
        </w:tabs>
        <w:ind w:leftChars="200"/>
        <w:rPr>
          <w:rFonts w:hint="eastAsia" w:asciiTheme="majorEastAsia" w:hAnsiTheme="majorEastAsia" w:eastAsiaTheme="majorEastAsia" w:cstheme="majorEastAsia"/>
          <w:b/>
          <w:bCs/>
          <w:color w:val="auto"/>
          <w:kern w:val="2"/>
          <w:sz w:val="24"/>
          <w:szCs w:val="24"/>
          <w:lang w:val="en-US" w:eastAsia="zh-CN" w:bidi="ar-SA"/>
        </w:rPr>
      </w:pPr>
      <w:r>
        <w:rPr>
          <w:rFonts w:hint="eastAsia" w:asciiTheme="majorEastAsia" w:hAnsiTheme="majorEastAsia" w:eastAsiaTheme="majorEastAsia" w:cstheme="majorEastAsia"/>
          <w:b/>
          <w:bCs/>
          <w:color w:val="auto"/>
          <w:kern w:val="2"/>
          <w:sz w:val="24"/>
          <w:szCs w:val="24"/>
          <w:lang w:val="en-US" w:eastAsia="zh-CN" w:bidi="ar-SA"/>
        </w:rPr>
        <w:t>（4）营业执照</w:t>
      </w:r>
    </w:p>
    <w:p w14:paraId="17532352">
      <w:pPr>
        <w:numPr>
          <w:ilvl w:val="0"/>
          <w:numId w:val="0"/>
        </w:numPr>
        <w:ind w:leftChars="200"/>
        <w:rPr>
          <w:rFonts w:hint="eastAsia" w:asciiTheme="majorEastAsia" w:hAnsiTheme="majorEastAsia" w:eastAsiaTheme="majorEastAsia" w:cstheme="majorEastAsia"/>
          <w:lang w:val="en-US" w:eastAsia="zh-CN"/>
        </w:rPr>
      </w:pPr>
    </w:p>
    <w:p w14:paraId="7DE80D6E">
      <w:pPr>
        <w:numPr>
          <w:ilvl w:val="0"/>
          <w:numId w:val="1"/>
        </w:numPr>
        <w:ind w:left="0" w:leftChars="0" w:firstLine="420" w:firstLineChars="200"/>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基本账户开户许可</w:t>
      </w:r>
    </w:p>
    <w:p w14:paraId="1EFB7A93">
      <w:pPr>
        <w:pStyle w:val="3"/>
        <w:tabs>
          <w:tab w:val="right" w:leader="dot" w:pos="8296"/>
        </w:tabs>
        <w:rPr>
          <w:rFonts w:hint="eastAsia" w:asciiTheme="majorEastAsia" w:hAnsiTheme="majorEastAsia" w:eastAsiaTheme="majorEastAsia" w:cstheme="majorEastAsia"/>
          <w:color w:val="auto"/>
          <w:szCs w:val="24"/>
          <w:lang w:val="en-US" w:eastAsia="zh-CN"/>
        </w:rPr>
      </w:pPr>
    </w:p>
    <w:p w14:paraId="733C6B8E">
      <w:pPr>
        <w:rPr>
          <w:rFonts w:hint="eastAsia" w:asciiTheme="majorEastAsia" w:hAnsiTheme="majorEastAsia" w:eastAsiaTheme="majorEastAsia" w:cstheme="majorEastAsia"/>
          <w:color w:val="auto"/>
          <w:szCs w:val="24"/>
          <w:lang w:val="en-US" w:eastAsia="zh-CN"/>
        </w:rPr>
      </w:pPr>
    </w:p>
    <w:p w14:paraId="4BD6E05D">
      <w:pPr>
        <w:pStyle w:val="7"/>
        <w:rPr>
          <w:rFonts w:hint="eastAsia" w:asciiTheme="majorEastAsia" w:hAnsiTheme="majorEastAsia" w:eastAsiaTheme="majorEastAsia" w:cstheme="majorEastAsia"/>
          <w:color w:val="auto"/>
          <w:szCs w:val="24"/>
          <w:lang w:val="en-US" w:eastAsia="zh-CN"/>
        </w:rPr>
      </w:pPr>
    </w:p>
    <w:p w14:paraId="72C91962">
      <w:pPr>
        <w:pStyle w:val="5"/>
        <w:bidi w:val="0"/>
        <w:ind w:left="0" w:leftChars="0" w:firstLine="0" w:firstLineChars="0"/>
        <w:rPr>
          <w:rFonts w:hint="eastAsia" w:asciiTheme="majorEastAsia" w:hAnsiTheme="majorEastAsia" w:eastAsiaTheme="majorEastAsia" w:cstheme="majorEastAsia"/>
          <w:b w:val="0"/>
          <w:color w:val="auto"/>
          <w:szCs w:val="24"/>
        </w:rPr>
      </w:pPr>
      <w:bookmarkStart w:id="54" w:name="_Toc3739"/>
      <w:r>
        <w:rPr>
          <w:rStyle w:val="19"/>
          <w:rFonts w:hint="eastAsia" w:asciiTheme="majorEastAsia" w:hAnsiTheme="majorEastAsia" w:eastAsiaTheme="majorEastAsia" w:cstheme="majorEastAsia"/>
          <w:lang w:val="en-US" w:eastAsia="zh-CN"/>
        </w:rPr>
        <w:t xml:space="preserve">附件10. </w:t>
      </w:r>
      <w:r>
        <w:rPr>
          <w:rStyle w:val="19"/>
          <w:rFonts w:hint="eastAsia" w:asciiTheme="majorEastAsia" w:hAnsiTheme="majorEastAsia" w:eastAsiaTheme="majorEastAsia" w:cstheme="majorEastAsia"/>
          <w:lang w:val="zh-CN" w:eastAsia="zh-CN"/>
        </w:rPr>
        <w:t>响应供应商近三年的财务报表和审计报告</w:t>
      </w:r>
      <w:bookmarkEnd w:id="54"/>
    </w:p>
    <w:p w14:paraId="2FBACA94">
      <w:pPr>
        <w:pStyle w:val="3"/>
        <w:tabs>
          <w:tab w:val="right" w:leader="dot" w:pos="8296"/>
        </w:tabs>
        <w:rPr>
          <w:rFonts w:hint="eastAsia" w:asciiTheme="majorEastAsia" w:hAnsiTheme="majorEastAsia" w:eastAsiaTheme="majorEastAsia" w:cstheme="majorEastAsia"/>
          <w:color w:val="auto"/>
          <w:szCs w:val="24"/>
          <w:lang w:eastAsia="zh-CN"/>
        </w:rPr>
      </w:pPr>
    </w:p>
    <w:p w14:paraId="34F9A948">
      <w:pPr>
        <w:rPr>
          <w:rFonts w:hint="eastAsia" w:asciiTheme="majorEastAsia" w:hAnsiTheme="majorEastAsia" w:eastAsiaTheme="majorEastAsia" w:cstheme="majorEastAsia"/>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1FBC8">
    <w:pPr>
      <w:pStyle w:val="9"/>
      <w:rPr>
        <w:rFonts w:hint="default" w:eastAsia="宋体"/>
        <w:lang w:val="en-US" w:eastAsia="zh-CN"/>
      </w:rPr>
    </w:pPr>
    <w:r>
      <w:rPr>
        <w:rFonts w:hint="eastAsia"/>
        <w:lang w:val="en-US" w:eastAsia="zh-CN"/>
      </w:rPr>
      <w:t>北京京城惠通环保有限公司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688BF"/>
    <w:multiLevelType w:val="singleLevel"/>
    <w:tmpl w:val="028688BF"/>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20435"/>
    <w:rsid w:val="025A704C"/>
    <w:rsid w:val="02A93B2F"/>
    <w:rsid w:val="03F4628D"/>
    <w:rsid w:val="041A2F36"/>
    <w:rsid w:val="07A50D69"/>
    <w:rsid w:val="081C69B9"/>
    <w:rsid w:val="0A8235E3"/>
    <w:rsid w:val="0D470B14"/>
    <w:rsid w:val="0FBD0C1A"/>
    <w:rsid w:val="0FC30926"/>
    <w:rsid w:val="10572E1C"/>
    <w:rsid w:val="119654BE"/>
    <w:rsid w:val="122356AC"/>
    <w:rsid w:val="12CE0230"/>
    <w:rsid w:val="1360648C"/>
    <w:rsid w:val="13A37CAD"/>
    <w:rsid w:val="14117786"/>
    <w:rsid w:val="156855DB"/>
    <w:rsid w:val="166B13D0"/>
    <w:rsid w:val="1AA749A0"/>
    <w:rsid w:val="1AAD0012"/>
    <w:rsid w:val="1DCD0901"/>
    <w:rsid w:val="1EAA2CB1"/>
    <w:rsid w:val="1EAE27A1"/>
    <w:rsid w:val="20E424AA"/>
    <w:rsid w:val="22A00653"/>
    <w:rsid w:val="22F17100"/>
    <w:rsid w:val="2311401D"/>
    <w:rsid w:val="24DE36B4"/>
    <w:rsid w:val="24F73F73"/>
    <w:rsid w:val="29C74BB2"/>
    <w:rsid w:val="29CC7F7F"/>
    <w:rsid w:val="2AD57308"/>
    <w:rsid w:val="2D524C40"/>
    <w:rsid w:val="2EF7784D"/>
    <w:rsid w:val="2FF10740"/>
    <w:rsid w:val="317070E4"/>
    <w:rsid w:val="36D93CDC"/>
    <w:rsid w:val="380B4369"/>
    <w:rsid w:val="392B4CC2"/>
    <w:rsid w:val="395A7356"/>
    <w:rsid w:val="39B34112"/>
    <w:rsid w:val="3DBB238D"/>
    <w:rsid w:val="3E2241BA"/>
    <w:rsid w:val="3F740A45"/>
    <w:rsid w:val="3F76656C"/>
    <w:rsid w:val="4203383D"/>
    <w:rsid w:val="45F75F2C"/>
    <w:rsid w:val="46511AE0"/>
    <w:rsid w:val="471D5C73"/>
    <w:rsid w:val="47631ACB"/>
    <w:rsid w:val="4B306168"/>
    <w:rsid w:val="4E557C94"/>
    <w:rsid w:val="51234079"/>
    <w:rsid w:val="55AA4D69"/>
    <w:rsid w:val="562551C4"/>
    <w:rsid w:val="57680A38"/>
    <w:rsid w:val="59C1280D"/>
    <w:rsid w:val="5B3D791A"/>
    <w:rsid w:val="5D796A09"/>
    <w:rsid w:val="5F0B0627"/>
    <w:rsid w:val="61094D17"/>
    <w:rsid w:val="62A42602"/>
    <w:rsid w:val="63116428"/>
    <w:rsid w:val="63BF72F5"/>
    <w:rsid w:val="641937E6"/>
    <w:rsid w:val="64AA2BA4"/>
    <w:rsid w:val="65344B66"/>
    <w:rsid w:val="65864EAB"/>
    <w:rsid w:val="65AC068A"/>
    <w:rsid w:val="65B732B6"/>
    <w:rsid w:val="697F058F"/>
    <w:rsid w:val="6A795333"/>
    <w:rsid w:val="6BDF5315"/>
    <w:rsid w:val="6C427652"/>
    <w:rsid w:val="6E8C3DC8"/>
    <w:rsid w:val="6EDA0016"/>
    <w:rsid w:val="6EF24FD5"/>
    <w:rsid w:val="6F80296B"/>
    <w:rsid w:val="6FD74555"/>
    <w:rsid w:val="7214383E"/>
    <w:rsid w:val="72404633"/>
    <w:rsid w:val="74924192"/>
    <w:rsid w:val="75D457BF"/>
    <w:rsid w:val="760D0CD1"/>
    <w:rsid w:val="762F0036"/>
    <w:rsid w:val="763C15B6"/>
    <w:rsid w:val="787B63C5"/>
    <w:rsid w:val="7A0128FA"/>
    <w:rsid w:val="7CAC6D16"/>
    <w:rsid w:val="7D4F1BCF"/>
    <w:rsid w:val="7F01514B"/>
    <w:rsid w:val="7F0C4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keepLines/>
      <w:spacing w:before="340" w:after="330" w:line="576" w:lineRule="auto"/>
      <w:jc w:val="center"/>
      <w:outlineLvl w:val="0"/>
    </w:pPr>
    <w:rPr>
      <w:b/>
      <w:bCs/>
      <w:kern w:val="44"/>
      <w:sz w:val="44"/>
      <w:szCs w:val="44"/>
    </w:rPr>
  </w:style>
  <w:style w:type="paragraph" w:styleId="3">
    <w:name w:val="heading 2"/>
    <w:basedOn w:val="4"/>
    <w:next w:val="1"/>
    <w:qFormat/>
    <w:uiPriority w:val="0"/>
    <w:pPr>
      <w:keepNext/>
      <w:keepLines/>
      <w:spacing w:before="260" w:after="260" w:line="415" w:lineRule="auto"/>
      <w:outlineLvl w:val="1"/>
    </w:pPr>
    <w:rPr>
      <w:rFonts w:ascii="Arial" w:hAnsi="Arial" w:eastAsia="黑体"/>
      <w:b/>
      <w:bCs/>
      <w:sz w:val="32"/>
      <w:szCs w:val="32"/>
    </w:rPr>
  </w:style>
  <w:style w:type="paragraph" w:styleId="5">
    <w:name w:val="heading 3"/>
    <w:basedOn w:val="1"/>
    <w:next w:val="1"/>
    <w:link w:val="19"/>
    <w:qFormat/>
    <w:uiPriority w:val="0"/>
    <w:pPr>
      <w:keepNext/>
      <w:keepLines/>
      <w:spacing w:before="20" w:after="20" w:line="415" w:lineRule="auto"/>
      <w:ind w:firstLine="137" w:firstLineChars="49"/>
      <w:outlineLvl w:val="2"/>
    </w:pPr>
    <w:rPr>
      <w:rFonts w:hAnsi="黑体" w:eastAsia="黑体"/>
      <w:kern w:val="0"/>
      <w:sz w:val="24"/>
      <w:szCs w:val="20"/>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toc 1"/>
    <w:basedOn w:val="1"/>
    <w:next w:val="1"/>
    <w:qFormat/>
    <w:uiPriority w:val="39"/>
  </w:style>
  <w:style w:type="paragraph" w:styleId="6">
    <w:name w:val="toa heading"/>
    <w:basedOn w:val="1"/>
    <w:next w:val="1"/>
    <w:unhideWhenUsed/>
    <w:qFormat/>
    <w:uiPriority w:val="99"/>
    <w:pPr>
      <w:widowControl w:val="0"/>
      <w:spacing w:before="120"/>
      <w:jc w:val="center"/>
    </w:pPr>
    <w:rPr>
      <w:rFonts w:ascii="Arial" w:hAnsi="Arial" w:eastAsia="宋体" w:cs="Times New Roman"/>
      <w:kern w:val="2"/>
      <w:sz w:val="24"/>
      <w:szCs w:val="24"/>
      <w:lang w:val="en-US" w:eastAsia="zh-CN" w:bidi="ar-SA"/>
    </w:rPr>
  </w:style>
  <w:style w:type="paragraph" w:styleId="7">
    <w:name w:val="Body Text"/>
    <w:basedOn w:val="1"/>
    <w:qFormat/>
    <w:uiPriority w:val="99"/>
    <w:pPr>
      <w:spacing w:after="120"/>
    </w:pPr>
    <w:rPr>
      <w:rFonts w:ascii="Calibri" w:hAnsi="Calibri"/>
      <w:kern w:val="0"/>
      <w:sz w:val="24"/>
      <w:szCs w:val="20"/>
    </w:rPr>
  </w:style>
  <w:style w:type="paragraph" w:styleId="8">
    <w:name w:val="footer"/>
    <w:basedOn w:val="1"/>
    <w:qFormat/>
    <w:uiPriority w:val="99"/>
    <w:pPr>
      <w:tabs>
        <w:tab w:val="center" w:pos="4153"/>
        <w:tab w:val="right" w:pos="8306"/>
      </w:tabs>
      <w:snapToGrid w:val="0"/>
      <w:jc w:val="left"/>
    </w:pPr>
    <w:rPr>
      <w:rFonts w:ascii="Calibri" w:hAnsi="Calibri"/>
      <w:kern w:val="0"/>
      <w:sz w:val="18"/>
      <w:szCs w:val="20"/>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Indent 3"/>
    <w:basedOn w:val="1"/>
    <w:qFormat/>
    <w:uiPriority w:val="0"/>
    <w:pPr>
      <w:spacing w:after="120"/>
      <w:ind w:left="420" w:leftChars="200"/>
    </w:pPr>
    <w:rPr>
      <w:rFonts w:ascii="Calibri" w:hAnsi="Calibri"/>
      <w:kern w:val="0"/>
      <w:sz w:val="16"/>
      <w:szCs w:val="20"/>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99"/>
    <w:rPr>
      <w:rFonts w:cs="Times New Roman"/>
    </w:rPr>
  </w:style>
  <w:style w:type="paragraph" w:styleId="16">
    <w:name w:val="List Paragraph"/>
    <w:basedOn w:val="1"/>
    <w:qFormat/>
    <w:uiPriority w:val="34"/>
    <w:pPr>
      <w:ind w:firstLine="420" w:firstLineChars="200"/>
    </w:pPr>
  </w:style>
  <w:style w:type="paragraph" w:customStyle="1" w:styleId="17">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8">
    <w:name w:val="纯文本2"/>
    <w:basedOn w:val="1"/>
    <w:qFormat/>
    <w:uiPriority w:val="0"/>
    <w:rPr>
      <w:rFonts w:ascii="宋体" w:hAnsi="Courier New"/>
      <w:sz w:val="28"/>
    </w:rPr>
  </w:style>
  <w:style w:type="character" w:customStyle="1" w:styleId="19">
    <w:name w:val="标题 3 Char1"/>
    <w:link w:val="5"/>
    <w:qFormat/>
    <w:locked/>
    <w:uiPriority w:val="0"/>
    <w:rPr>
      <w:rFonts w:hAnsi="黑体" w:eastAsia="黑体"/>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1867</Words>
  <Characters>2041</Characters>
  <Lines>0</Lines>
  <Paragraphs>0</Paragraphs>
  <TotalTime>0</TotalTime>
  <ScaleCrop>false</ScaleCrop>
  <LinksUpToDate>false</LinksUpToDate>
  <CharactersWithSpaces>2221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2026-07-31T08:55:00Z</dcterms:created>
  <dc:creator>Administrator</dc:creator>
  <cp:lastModifiedBy>牟煊</cp:lastModifiedBy>
  <dcterms:modified xsi:type="dcterms:W3CDTF">2026-09-29T07:50:58Z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eyJoZGlkIjoiNGQ5ODAzNDBjY2IzYmI5NTUxODE4M2QyNjc0Yjc0NDUiLCJ1c2VySWQiOiIxNDUxODk3NjIyIn0=</vt:lpwstr>
  </property>
  <property fmtid="{D5CDD505-2E9C-101B-9397-08002B2CF9AE}" pid="4" name="ICV">
    <vt:lpwstr>AEBF42D90CB242028DE05DB0F33DFC26_13</vt:lpwstr>
  </property>
</Properties>
</file>